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2F9" w:rsidRDefault="000E42F9">
      <w:pPr>
        <w:rPr>
          <w:noProof/>
          <w:sz w:val="22"/>
          <w:szCs w:val="22"/>
          <w:lang w:val="sk-SK"/>
        </w:rPr>
      </w:pPr>
    </w:p>
    <w:p w:rsidR="00506145" w:rsidRDefault="00506145">
      <w:pPr>
        <w:rPr>
          <w:noProof/>
          <w:sz w:val="22"/>
          <w:szCs w:val="22"/>
          <w:lang w:val="sk-SK"/>
        </w:rPr>
      </w:pPr>
    </w:p>
    <w:p w:rsidR="00506145" w:rsidRDefault="00506145">
      <w:r>
        <w:t xml:space="preserve">                                           </w:t>
      </w:r>
      <w:r w:rsidRPr="00506145">
        <w:rPr>
          <w:noProof/>
          <w:lang w:val="sk-SK"/>
        </w:rPr>
        <w:drawing>
          <wp:inline distT="0" distB="0" distL="0" distR="0">
            <wp:extent cx="1638300" cy="723900"/>
            <wp:effectExtent l="19050" t="0" r="0" b="0"/>
            <wp:docPr id="3" name="Obrázok 1" descr="slovakiarac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lovakiaracing_logo"/>
                    <pic:cNvPicPr>
                      <a:picLocks noChangeAspect="1" noChangeArrowheads="1"/>
                    </pic:cNvPicPr>
                  </pic:nvPicPr>
                  <pic:blipFill>
                    <a:blip r:embed="rId6" r:link="rId7"/>
                    <a:srcRect/>
                    <a:stretch>
                      <a:fillRect/>
                    </a:stretch>
                  </pic:blipFill>
                  <pic:spPr bwMode="auto">
                    <a:xfrm>
                      <a:off x="0" y="0"/>
                      <a:ext cx="1638300" cy="723900"/>
                    </a:xfrm>
                    <a:prstGeom prst="rect">
                      <a:avLst/>
                    </a:prstGeom>
                    <a:noFill/>
                    <a:ln w="9525">
                      <a:noFill/>
                      <a:miter lim="800000"/>
                      <a:headEnd/>
                      <a:tailEnd/>
                    </a:ln>
                  </pic:spPr>
                </pic:pic>
              </a:graphicData>
            </a:graphic>
          </wp:inline>
        </w:drawing>
      </w:r>
    </w:p>
    <w:p w:rsidR="00EE5570" w:rsidRPr="00713C8A" w:rsidRDefault="00EE5570" w:rsidP="00EE5570">
      <w:pPr>
        <w:contextualSpacing/>
        <w:rPr>
          <w:rFonts w:ascii="Calibri" w:hAnsi="Calibri"/>
          <w:sz w:val="12"/>
          <w:szCs w:val="12"/>
        </w:rPr>
      </w:pPr>
    </w:p>
    <w:p w:rsidR="00EE5570" w:rsidRPr="00EE5570" w:rsidRDefault="00EE5570" w:rsidP="00EE5570">
      <w:pPr>
        <w:contextualSpacing/>
        <w:rPr>
          <w:rFonts w:ascii="Calibri" w:hAnsi="Calibri"/>
          <w:sz w:val="20"/>
          <w:szCs w:val="20"/>
        </w:rPr>
      </w:pPr>
    </w:p>
    <w:p w:rsidR="00EE5570" w:rsidRPr="00EE5570" w:rsidRDefault="00EE5570" w:rsidP="00EE5570">
      <w:pPr>
        <w:pBdr>
          <w:top w:val="single" w:sz="4" w:space="1" w:color="auto"/>
          <w:left w:val="single" w:sz="4" w:space="4" w:color="auto"/>
          <w:bottom w:val="single" w:sz="4" w:space="1" w:color="auto"/>
          <w:right w:val="single" w:sz="4" w:space="4" w:color="auto"/>
        </w:pBdr>
        <w:contextualSpacing/>
        <w:jc w:val="center"/>
        <w:rPr>
          <w:rFonts w:ascii="Calibri" w:hAnsi="Calibri"/>
          <w:b/>
          <w:smallCaps/>
          <w:sz w:val="20"/>
          <w:szCs w:val="20"/>
        </w:rPr>
      </w:pPr>
      <w:r w:rsidRPr="00EE5570">
        <w:rPr>
          <w:rFonts w:ascii="Calibri" w:hAnsi="Calibri"/>
          <w:b/>
          <w:smallCaps/>
          <w:sz w:val="20"/>
          <w:szCs w:val="20"/>
        </w:rPr>
        <w:t xml:space="preserve">Declaration of Participant </w:t>
      </w:r>
    </w:p>
    <w:p w:rsidR="00EE5570" w:rsidRPr="00EE5570" w:rsidRDefault="00EE5570" w:rsidP="00EE5570">
      <w:pPr>
        <w:contextualSpacing/>
        <w:rPr>
          <w:rFonts w:ascii="Calibri" w:hAnsi="Calibri"/>
          <w:sz w:val="20"/>
          <w:szCs w:val="20"/>
        </w:rPr>
      </w:pPr>
    </w:p>
    <w:p w:rsidR="00EE5570" w:rsidRPr="00EE5570" w:rsidRDefault="00EE5570" w:rsidP="00EE5570">
      <w:pPr>
        <w:contextualSpacing/>
        <w:rPr>
          <w:rFonts w:ascii="Calibri" w:hAnsi="Calibri"/>
          <w:sz w:val="20"/>
          <w:szCs w:val="20"/>
        </w:rPr>
      </w:pPr>
      <w:r w:rsidRPr="00EE5570">
        <w:rPr>
          <w:rFonts w:ascii="Calibri" w:hAnsi="Calibri"/>
          <w:sz w:val="20"/>
          <w:szCs w:val="20"/>
        </w:rPr>
        <w:t>Name.................................................................Surname...........................................................</w:t>
      </w:r>
    </w:p>
    <w:p w:rsidR="00EE5570" w:rsidRPr="00EE5570" w:rsidRDefault="00EE5570" w:rsidP="00EE5570">
      <w:pPr>
        <w:contextualSpacing/>
        <w:rPr>
          <w:rFonts w:ascii="Calibri" w:hAnsi="Calibri"/>
          <w:sz w:val="20"/>
          <w:szCs w:val="20"/>
        </w:rPr>
      </w:pPr>
      <w:r w:rsidRPr="00EE5570">
        <w:rPr>
          <w:rFonts w:ascii="Calibri" w:hAnsi="Calibri"/>
          <w:sz w:val="20"/>
          <w:szCs w:val="20"/>
        </w:rPr>
        <w:t>Date of birth ........................................................Address: .............................................................</w:t>
      </w:r>
    </w:p>
    <w:p w:rsidR="00EE5570" w:rsidRPr="00EE5570" w:rsidRDefault="00EE5570" w:rsidP="00EE5570">
      <w:pPr>
        <w:contextualSpacing/>
        <w:rPr>
          <w:rFonts w:ascii="Calibri" w:hAnsi="Calibri"/>
          <w:sz w:val="20"/>
          <w:szCs w:val="20"/>
        </w:rPr>
      </w:pPr>
      <w:r w:rsidRPr="00EE5570">
        <w:rPr>
          <w:rFonts w:ascii="Calibri" w:hAnsi="Calibri"/>
          <w:sz w:val="20"/>
          <w:szCs w:val="20"/>
        </w:rPr>
        <w:t>Number of ID card..............................         Tel.Number: ...............................</w:t>
      </w:r>
    </w:p>
    <w:p w:rsidR="00EE5570" w:rsidRPr="00EE5570" w:rsidRDefault="000E42F9" w:rsidP="00EE5570">
      <w:pPr>
        <w:contextualSpacing/>
        <w:rPr>
          <w:rFonts w:ascii="Calibri" w:hAnsi="Calibri"/>
          <w:sz w:val="20"/>
          <w:szCs w:val="20"/>
        </w:rPr>
      </w:pPr>
      <w:r>
        <w:rPr>
          <w:rFonts w:ascii="Calibri" w:hAnsi="Calibri"/>
          <w:noProof/>
          <w:sz w:val="20"/>
          <w:szCs w:val="20"/>
          <w:lang w:val="sk-SK"/>
        </w:rPr>
        <w:pict>
          <v:rect id="_x0000_s1027" style="position:absolute;margin-left:277.7pt;margin-top:.7pt;width:20.4pt;height:13.45pt;z-index:251657216"/>
        </w:pict>
      </w:r>
      <w:r>
        <w:rPr>
          <w:rFonts w:ascii="Calibri" w:hAnsi="Calibri"/>
          <w:noProof/>
          <w:sz w:val="20"/>
          <w:szCs w:val="20"/>
          <w:lang w:val="sk-SK"/>
        </w:rPr>
        <w:pict>
          <v:rect id="_x0000_s1026" style="position:absolute;margin-left:217.7pt;margin-top:.7pt;width:20.4pt;height:13.45pt;z-index:251658240"/>
        </w:pict>
      </w:r>
      <w:r w:rsidR="00EE5570" w:rsidRPr="00EE5570">
        <w:rPr>
          <w:rFonts w:ascii="Calibri" w:hAnsi="Calibri"/>
          <w:sz w:val="20"/>
          <w:szCs w:val="20"/>
        </w:rPr>
        <w:t>Email...........................</w:t>
      </w:r>
      <w:r w:rsidR="00506145">
        <w:rPr>
          <w:rFonts w:ascii="Calibri" w:hAnsi="Calibri"/>
          <w:sz w:val="20"/>
          <w:szCs w:val="20"/>
        </w:rPr>
        <w:t>.........................                   Auto</w:t>
      </w:r>
      <w:r w:rsidR="00506145">
        <w:rPr>
          <w:rFonts w:ascii="Calibri" w:hAnsi="Calibri"/>
          <w:sz w:val="20"/>
          <w:szCs w:val="20"/>
        </w:rPr>
        <w:tab/>
        <w:t xml:space="preserve">   Moto            </w:t>
      </w:r>
      <w:r w:rsidR="00EE5570" w:rsidRPr="00EE5570">
        <w:rPr>
          <w:rFonts w:ascii="Calibri" w:hAnsi="Calibri"/>
          <w:sz w:val="20"/>
          <w:szCs w:val="20"/>
        </w:rPr>
        <w:t>hereinafter referred to as „</w:t>
      </w:r>
      <w:r w:rsidR="00EE5570" w:rsidRPr="00EE5570">
        <w:rPr>
          <w:rFonts w:ascii="Calibri" w:hAnsi="Calibri"/>
          <w:b/>
          <w:i/>
          <w:sz w:val="20"/>
          <w:szCs w:val="20"/>
        </w:rPr>
        <w:t>Participant</w:t>
      </w:r>
      <w:r w:rsidR="00EE5570" w:rsidRPr="00EE5570">
        <w:rPr>
          <w:rFonts w:ascii="Calibri" w:hAnsi="Calibri"/>
          <w:sz w:val="20"/>
          <w:szCs w:val="20"/>
        </w:rPr>
        <w:t>“)</w:t>
      </w:r>
    </w:p>
    <w:p w:rsidR="00EE5570" w:rsidRPr="00EE5570" w:rsidRDefault="00EE5570" w:rsidP="00EE5570">
      <w:pPr>
        <w:contextualSpacing/>
        <w:rPr>
          <w:rFonts w:ascii="Calibri" w:hAnsi="Calibri"/>
          <w:sz w:val="20"/>
          <w:szCs w:val="20"/>
        </w:rPr>
      </w:pPr>
    </w:p>
    <w:p w:rsidR="00EE5570" w:rsidRPr="00EE5570" w:rsidRDefault="00EE5570" w:rsidP="00EE5570">
      <w:pPr>
        <w:contextualSpacing/>
        <w:rPr>
          <w:rFonts w:ascii="Calibri" w:hAnsi="Calibri"/>
          <w:sz w:val="20"/>
          <w:szCs w:val="20"/>
        </w:rPr>
      </w:pP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takes part in rides on the race track at his own risk. The Participant takes due note of and confirms that Slovakia Racing, s.r.o., registered office Vyšehradská 4, Bratislava 851 06, Company registration number: </w:t>
      </w:r>
      <w:r w:rsidRPr="00EE5570">
        <w:rPr>
          <w:rStyle w:val="ra"/>
          <w:rFonts w:ascii="Calibri" w:hAnsi="Calibri"/>
          <w:sz w:val="20"/>
          <w:szCs w:val="20"/>
        </w:rPr>
        <w:t>46 438 092, (hereinafter referred to only as “</w:t>
      </w:r>
      <w:r w:rsidRPr="00EE5570">
        <w:rPr>
          <w:rStyle w:val="ra"/>
          <w:rFonts w:ascii="Calibri" w:hAnsi="Calibri"/>
          <w:b/>
          <w:i/>
          <w:sz w:val="20"/>
          <w:szCs w:val="20"/>
        </w:rPr>
        <w:t>AGENCY</w:t>
      </w:r>
      <w:r w:rsidRPr="00EE5570">
        <w:rPr>
          <w:rStyle w:val="ra"/>
          <w:rFonts w:ascii="Calibri" w:hAnsi="Calibri"/>
          <w:sz w:val="20"/>
          <w:szCs w:val="20"/>
        </w:rPr>
        <w:t xml:space="preserve">”) does not bear any liability for damages caused on health and property which may arise for the Participant or to a third person due to the Participant’s ride. The Participant declares to be fully liable for any damages and losses caused by him/her. The Participant is obliged to act in a way that there will be no harm caused to the health, property, nature or environment with his/her ride and that he/she will behave with respect to the other riders/drivers on the race track as well as other parts of the premises of Automotodrome Slovakia Ring - </w:t>
      </w:r>
      <w:r w:rsidRPr="00EE5570">
        <w:rPr>
          <w:rFonts w:ascii="Calibri" w:hAnsi="Calibri"/>
          <w:sz w:val="20"/>
          <w:szCs w:val="20"/>
        </w:rPr>
        <w:t>Orechová Potôň  (hereinafter referred to as „</w:t>
      </w:r>
      <w:r w:rsidRPr="00EE5570">
        <w:rPr>
          <w:rFonts w:ascii="Calibri" w:hAnsi="Calibri"/>
          <w:b/>
          <w:sz w:val="20"/>
          <w:szCs w:val="20"/>
        </w:rPr>
        <w:t>Automotodrome</w:t>
      </w:r>
      <w:r w:rsidRPr="00EE5570">
        <w:rPr>
          <w:rFonts w:ascii="Calibri" w:hAnsi="Calibri"/>
          <w:sz w:val="20"/>
          <w:szCs w:val="20"/>
        </w:rPr>
        <w:t>“)</w:t>
      </w:r>
      <w:r w:rsidRPr="00EE5570">
        <w:rPr>
          <w:rStyle w:val="ra"/>
          <w:rFonts w:ascii="Calibri" w:hAnsi="Calibri"/>
          <w:sz w:val="20"/>
          <w:szCs w:val="20"/>
        </w:rPr>
        <w:t xml:space="preserve">. The Participant declares that he/she fully bears liability for the damages and harms caused by him/her during the ride or use of vehicle on the race track and other part of the Automotodrome premises. The Participant declares to make all necessary precautions in order to reduce danger of injuries to him/herself as well as other persons and that he will follow the instructions of the AGENCY representatives. </w:t>
      </w:r>
      <w:r w:rsidRPr="00EE5570">
        <w:rPr>
          <w:rFonts w:ascii="Calibri" w:hAnsi="Calibri"/>
          <w:sz w:val="20"/>
          <w:szCs w:val="20"/>
        </w:rPr>
        <w:t xml:space="preserve">The Participant confirms to have been instructed on the race track characteristics where the rides take place including safety, health and any other risks and dangers connected with the use of the track.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takes due note of the fact that the race track is not a public road communication and that the legal or indemnity insurance / accident insurance does not apply for the rides on the race track of Automotodrome Slovakia Ring.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declares to be holder of a valid driver’s license; further that he/she is not and will not be during the ride under influence of alcohol or any other psychotropic substance, as well as not in state of impaired attention or concentration. The Participant agrees that the AGENCY is at all times of the Participant’s presence entitled to carry out an alcohol test within the area of Automotodrome and the Participant may not refuse such test. The Participant guarantees that the vehicle which will be used for rides on the race track is in good technical state, that no liquids leak out of the vehicle and that the tyres are appropriately inflated. The Participant takes notice and agrees that AGENCY has the exclusive right not to admit the vehicle or the Participant on the race track or to disqualify the rider/driver without compensation.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lang w:eastAsia="cs-CZ"/>
        </w:rPr>
        <w:t>The Participant declares to be aware of the existence of objective danger, unpredictable circumstances and general danger of the motor racing sport. Further the Participant declares that his/her vehicle and his/her outfit meets all safety requirements set by valid binding instructions and documents of AGENCY called Minimum compulsory support and that he/she is able to take part in the ride/drive with good health condition and with knowledge of all technical parameters of the race track. The Participant shall make a first round ride with a maximum speed 90km/h (so called test ride)to get to know the parameters of the race track and its surface characteristic.</w:t>
      </w:r>
    </w:p>
    <w:p w:rsid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agrees that AGENCY (or its authorised representative) is at all times entitled to banish the Participant from the Automotodrome premises if there is a doubt that the Participant  has not respected all conditions and provisions stated in this Declaration. </w:t>
      </w:r>
    </w:p>
    <w:p w:rsidR="00EE5570" w:rsidRDefault="00EE5570" w:rsidP="00EE5570">
      <w:pPr>
        <w:widowControl/>
        <w:autoSpaceDE/>
        <w:autoSpaceDN/>
        <w:adjustRightInd/>
        <w:contextualSpacing/>
        <w:jc w:val="both"/>
        <w:rPr>
          <w:rFonts w:ascii="Calibri" w:hAnsi="Calibri"/>
          <w:sz w:val="20"/>
          <w:szCs w:val="20"/>
        </w:rPr>
      </w:pPr>
    </w:p>
    <w:p w:rsidR="00506145" w:rsidRPr="00506145" w:rsidRDefault="00506145" w:rsidP="00506145">
      <w:pPr>
        <w:widowControl/>
        <w:rPr>
          <w:rFonts w:ascii="Calibri" w:eastAsiaTheme="minorHAnsi" w:hAnsi="Calibri" w:cs="Calibri"/>
          <w:color w:val="808080"/>
          <w:sz w:val="20"/>
          <w:szCs w:val="20"/>
          <w:lang w:val="sk-SK" w:eastAsia="en-US"/>
        </w:rPr>
      </w:pPr>
      <w:r w:rsidRPr="00506145">
        <w:rPr>
          <w:rFonts w:ascii="Calibri" w:eastAsiaTheme="minorHAnsi" w:hAnsi="Calibri" w:cs="Calibri"/>
          <w:color w:val="808080"/>
          <w:sz w:val="20"/>
          <w:szCs w:val="20"/>
          <w:lang w:val="sk-SK" w:eastAsia="en-US"/>
        </w:rPr>
        <w:t>Slovakia Racing, s. r. o, Vyšehradská 4, Bratislava 851 06, Slovenská republika</w:t>
      </w:r>
    </w:p>
    <w:p w:rsidR="00506145" w:rsidRPr="00506145" w:rsidRDefault="00506145" w:rsidP="00506145">
      <w:pPr>
        <w:widowControl/>
        <w:rPr>
          <w:rFonts w:ascii="Calibri" w:eastAsiaTheme="minorHAnsi" w:hAnsi="Calibri" w:cs="Calibri"/>
          <w:color w:val="808080"/>
          <w:sz w:val="20"/>
          <w:szCs w:val="20"/>
          <w:lang w:val="sk-SK" w:eastAsia="en-US"/>
        </w:rPr>
      </w:pPr>
      <w:r w:rsidRPr="00506145">
        <w:rPr>
          <w:rFonts w:ascii="Calibri" w:eastAsiaTheme="minorHAnsi" w:hAnsi="Calibri" w:cs="Calibri"/>
          <w:color w:val="808080"/>
          <w:sz w:val="20"/>
          <w:szCs w:val="20"/>
          <w:lang w:val="sk-SK" w:eastAsia="en-US"/>
        </w:rPr>
        <w:t xml:space="preserve">Telefón: +421 </w:t>
      </w:r>
      <w:r>
        <w:rPr>
          <w:rFonts w:ascii="Calibri" w:eastAsiaTheme="minorHAnsi" w:hAnsi="Calibri" w:cs="Calibri"/>
          <w:color w:val="808080"/>
          <w:sz w:val="20"/>
          <w:szCs w:val="20"/>
          <w:lang w:val="sk-SK" w:eastAsia="en-US"/>
        </w:rPr>
        <w:t>(0)918 736 557</w:t>
      </w:r>
      <w:r w:rsidRPr="00506145">
        <w:rPr>
          <w:rFonts w:ascii="Calibri" w:eastAsiaTheme="minorHAnsi" w:hAnsi="Calibri" w:cs="Calibri"/>
          <w:color w:val="808080"/>
          <w:sz w:val="20"/>
          <w:szCs w:val="20"/>
          <w:lang w:val="sk-SK" w:eastAsia="en-US"/>
        </w:rPr>
        <w:t xml:space="preserve"> / email: </w:t>
      </w:r>
      <w:r>
        <w:rPr>
          <w:rFonts w:ascii="Calibri" w:eastAsiaTheme="minorHAnsi" w:hAnsi="Calibri" w:cs="Calibri"/>
          <w:color w:val="808080"/>
          <w:sz w:val="20"/>
          <w:szCs w:val="20"/>
          <w:lang w:val="sk-SK" w:eastAsia="en-US"/>
        </w:rPr>
        <w:t>galandova</w:t>
      </w:r>
      <w:r w:rsidRPr="00506145">
        <w:rPr>
          <w:rFonts w:ascii="Calibri" w:eastAsiaTheme="minorHAnsi" w:hAnsi="Calibri" w:cs="Calibri"/>
          <w:color w:val="808080"/>
          <w:sz w:val="20"/>
          <w:szCs w:val="20"/>
          <w:lang w:val="sk-SK" w:eastAsia="en-US"/>
        </w:rPr>
        <w:t>@slovakiaracing.sk</w:t>
      </w:r>
    </w:p>
    <w:p w:rsidR="00EE5570" w:rsidRPr="00506145" w:rsidRDefault="00506145" w:rsidP="00506145">
      <w:pPr>
        <w:widowControl/>
        <w:autoSpaceDE/>
        <w:autoSpaceDN/>
        <w:adjustRightInd/>
        <w:contextualSpacing/>
        <w:jc w:val="both"/>
        <w:rPr>
          <w:rFonts w:ascii="Calibri" w:hAnsi="Calibri"/>
          <w:sz w:val="20"/>
          <w:szCs w:val="20"/>
        </w:rPr>
      </w:pPr>
      <w:r w:rsidRPr="00506145">
        <w:rPr>
          <w:rFonts w:ascii="Arial-BoldMT" w:eastAsiaTheme="minorHAnsi" w:hAnsi="Arial-BoldMT" w:cs="Arial-BoldMT"/>
          <w:b/>
          <w:bCs/>
          <w:color w:val="808080"/>
          <w:sz w:val="20"/>
          <w:szCs w:val="20"/>
          <w:lang w:val="sk-SK" w:eastAsia="en-US"/>
        </w:rPr>
        <w:t>http://www.slovakiaracing.sk</w:t>
      </w:r>
    </w:p>
    <w:p w:rsidR="00EE5570" w:rsidRDefault="00EE5570" w:rsidP="00EE5570">
      <w:pPr>
        <w:widowControl/>
        <w:autoSpaceDE/>
        <w:autoSpaceDN/>
        <w:adjustRightInd/>
        <w:contextualSpacing/>
        <w:jc w:val="both"/>
        <w:rPr>
          <w:rFonts w:ascii="Calibri" w:hAnsi="Calibri"/>
          <w:sz w:val="20"/>
          <w:szCs w:val="20"/>
        </w:rPr>
      </w:pPr>
    </w:p>
    <w:p w:rsidR="00EE5570" w:rsidRDefault="00EE5570" w:rsidP="00EE5570">
      <w:pPr>
        <w:widowControl/>
        <w:autoSpaceDE/>
        <w:autoSpaceDN/>
        <w:adjustRightInd/>
        <w:contextualSpacing/>
        <w:jc w:val="both"/>
        <w:rPr>
          <w:rFonts w:ascii="Calibri" w:hAnsi="Calibri"/>
          <w:sz w:val="20"/>
          <w:szCs w:val="20"/>
        </w:rPr>
      </w:pPr>
    </w:p>
    <w:p w:rsidR="00EE5570" w:rsidRPr="00EE5570" w:rsidRDefault="00EE5570" w:rsidP="00EE5570">
      <w:pPr>
        <w:widowControl/>
        <w:autoSpaceDE/>
        <w:autoSpaceDN/>
        <w:adjustRightInd/>
        <w:contextualSpacing/>
        <w:jc w:val="both"/>
        <w:rPr>
          <w:rFonts w:ascii="Calibri" w:hAnsi="Calibri"/>
          <w:sz w:val="20"/>
          <w:szCs w:val="20"/>
        </w:rPr>
      </w:pP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lang w:eastAsia="cs-CZ"/>
        </w:rPr>
        <w:t>The Participant takes notice that the area of Automotodrome may be monitored with a camera system (i.e. video or audio recordings can be made). The Participant agrees with these recordings in compliance with previously stated sentence as well as with the use of such recordings (in case such recording will show the Participant’s person) for purposes of any judicial, criminal, administrative or other action (even as material of evidence), as well as proceedings lead by bodies of state administration and bodies of public authority. The Participant issues his approval to the AGENCY and SLOVAKIA RING, s.r.o., 800 Orechová Potôň, 930 02,, company registration number: 44 154 992 (hereinafter referred to as„</w:t>
      </w:r>
      <w:r w:rsidRPr="00EE5570">
        <w:rPr>
          <w:rFonts w:ascii="Calibri" w:hAnsi="Calibri"/>
          <w:b/>
          <w:i/>
          <w:sz w:val="20"/>
          <w:szCs w:val="20"/>
          <w:lang w:eastAsia="cs-CZ"/>
        </w:rPr>
        <w:t>RING</w:t>
      </w:r>
      <w:r w:rsidRPr="00EE5570">
        <w:rPr>
          <w:rFonts w:ascii="Calibri" w:hAnsi="Calibri"/>
          <w:sz w:val="20"/>
          <w:szCs w:val="20"/>
          <w:lang w:eastAsia="cs-CZ"/>
        </w:rPr>
        <w:t xml:space="preserve">“), to make visual (photographic) and audio-visual recordings of the Participant within the area of the Automotodrome and the permission to use such recordings by AGENCY and/or RING within/for promotion materials of the company and their distribution via all communication media (including internet). </w:t>
      </w:r>
    </w:p>
    <w:p w:rsidR="00EE5570" w:rsidRPr="00EE5570" w:rsidRDefault="00EE5570" w:rsidP="00EE5570">
      <w:pPr>
        <w:tabs>
          <w:tab w:val="num" w:pos="360"/>
        </w:tabs>
        <w:ind w:left="360" w:hanging="360"/>
        <w:contextualSpacing/>
        <w:jc w:val="both"/>
        <w:rPr>
          <w:rFonts w:ascii="Calibri" w:hAnsi="Calibri"/>
          <w:sz w:val="20"/>
          <w:szCs w:val="20"/>
        </w:rPr>
      </w:pPr>
      <w:r w:rsidRPr="00EE5570">
        <w:rPr>
          <w:rFonts w:ascii="Calibri" w:hAnsi="Calibri"/>
          <w:sz w:val="20"/>
          <w:szCs w:val="20"/>
        </w:rPr>
        <w:t>The Participant is at the same time obliged to respect rules as follows:</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Car drivers are obliged to use a seat belt and it is recommended to use a safety helmet. On motorcycle rides, the Participants are obliged to wear an overall with protectors, riding boots, gloves and a helmet. The outfit has to be designed for motorcycle rides.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race track of the Automotodrome may be accessed only on designed places. The Participant is obliged to follow the instructions of AGENCY employees who are in charge of the race track operation and to ride on the track only in the defined direction. Turning or reversing on the race track is forbidden. In case of a break down or a crash, the Participant has to pull over the vehicle to the side and to wait for the arrival of the tow car. Stopping or braking as well as towing of vehicles on the race track are forbidden. The Participant must not obstruct rides on the race track.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is obliged to adjust the ride and speed on the race track to his/her abilities, the vehicle state, to the state of the race track and to current climatic conditions. Provisions of Act no. 725/2004 Coll. on conditions of vehicle operation for transportation on road communications as amended are valid for driving on the race track.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must not slow down on the race track abruptly or without reason. In case of necessity the Participant has to leave the race track safely.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In case of a crash the Participant is obliged to present the vehicle for a technical check, otherwise he/she will not be again admitted on the race track.</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shall respect the start and the end of the ride as instructed by employees of the AGENCY in compliance with signalling. The Participant shall leave the race track immediately after the end of a ride.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is obliged to drive/ride in such manner as not to threaten or limit other drivers/riders on the race track.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During the whole time of stay within the premises of the Automotodrome, the Participant is obliged to follow the instruction of the AGENCY employees. The Participant takes over the responsibility for the accompanying persons and for their behaviour and possible damages and losses caused by them.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Style w:val="FontStyle12"/>
          <w:rFonts w:ascii="Calibri" w:hAnsi="Calibri" w:cs="Times New Roman"/>
          <w:sz w:val="20"/>
          <w:szCs w:val="20"/>
        </w:rPr>
      </w:pPr>
      <w:r w:rsidRPr="00EE5570">
        <w:rPr>
          <w:rStyle w:val="FontStyle12"/>
          <w:rFonts w:ascii="Calibri" w:hAnsi="Calibri"/>
          <w:sz w:val="20"/>
          <w:szCs w:val="20"/>
          <w:lang w:eastAsia="cs-CZ"/>
        </w:rPr>
        <w:t xml:space="preserve">The participant takes notice that he/she is entitled to enter only the parts of the Automotodrome area which have been explicitly specified as accessible by the AGENCY (or its entitled Representative) for the Participant, i.e. the participant gained explicit approval for entrance. The motor vehicles (participant) have to be visible marked with a legible start number and definition of relevant category.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is not entitled to make visual (photographic), audio or audiovisual recordings during his/her presence in the Automotodrome premises. He/she may not during the presence in the area of Automotodrome make open fire, bring in and/or hold weapons (including shooting and thrust weapons and explosive substances or materials, bring and use alcoholic or other narcotic or psychotropic substances.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Only persons with special permit are allowed to enter the box area. It is forbidden to smoke, drink, eat, and bring in other objects and animals into the box area. Maximum speed here is limited to 60km/h. </w:t>
      </w:r>
    </w:p>
    <w:p w:rsidR="00506145" w:rsidRDefault="00506145" w:rsidP="00506145">
      <w:pPr>
        <w:widowControl/>
        <w:autoSpaceDE/>
        <w:autoSpaceDN/>
        <w:adjustRightInd/>
        <w:contextualSpacing/>
        <w:jc w:val="both"/>
        <w:rPr>
          <w:rFonts w:ascii="Calibri" w:hAnsi="Calibri"/>
          <w:sz w:val="20"/>
          <w:szCs w:val="20"/>
        </w:rPr>
      </w:pPr>
    </w:p>
    <w:p w:rsidR="00506145" w:rsidRDefault="00506145" w:rsidP="00506145">
      <w:pPr>
        <w:widowControl/>
        <w:autoSpaceDE/>
        <w:autoSpaceDN/>
        <w:adjustRightInd/>
        <w:contextualSpacing/>
        <w:jc w:val="both"/>
        <w:rPr>
          <w:rFonts w:ascii="Calibri" w:hAnsi="Calibri"/>
          <w:sz w:val="20"/>
          <w:szCs w:val="20"/>
        </w:rPr>
      </w:pPr>
    </w:p>
    <w:p w:rsidR="00506145" w:rsidRPr="00506145" w:rsidRDefault="00506145" w:rsidP="00506145">
      <w:pPr>
        <w:widowControl/>
        <w:rPr>
          <w:rFonts w:ascii="Calibri" w:eastAsiaTheme="minorHAnsi" w:hAnsi="Calibri" w:cs="Calibri"/>
          <w:color w:val="808080"/>
          <w:sz w:val="20"/>
          <w:szCs w:val="20"/>
          <w:lang w:val="sk-SK" w:eastAsia="en-US"/>
        </w:rPr>
      </w:pPr>
      <w:r w:rsidRPr="00506145">
        <w:rPr>
          <w:rFonts w:ascii="Calibri" w:eastAsiaTheme="minorHAnsi" w:hAnsi="Calibri" w:cs="Calibri"/>
          <w:color w:val="808080"/>
          <w:sz w:val="20"/>
          <w:szCs w:val="20"/>
          <w:lang w:val="sk-SK" w:eastAsia="en-US"/>
        </w:rPr>
        <w:t>Slovakia Racing, s. r. o, Vyšehradská 4, Bratislava 851 06, Slovenská republika</w:t>
      </w:r>
    </w:p>
    <w:p w:rsidR="00506145" w:rsidRPr="00506145" w:rsidRDefault="00506145" w:rsidP="00506145">
      <w:pPr>
        <w:widowControl/>
        <w:rPr>
          <w:rFonts w:ascii="Calibri" w:eastAsiaTheme="minorHAnsi" w:hAnsi="Calibri" w:cs="Calibri"/>
          <w:color w:val="808080"/>
          <w:sz w:val="20"/>
          <w:szCs w:val="20"/>
          <w:lang w:val="sk-SK" w:eastAsia="en-US"/>
        </w:rPr>
      </w:pPr>
      <w:r w:rsidRPr="00506145">
        <w:rPr>
          <w:rFonts w:ascii="Calibri" w:eastAsiaTheme="minorHAnsi" w:hAnsi="Calibri" w:cs="Calibri"/>
          <w:color w:val="808080"/>
          <w:sz w:val="20"/>
          <w:szCs w:val="20"/>
          <w:lang w:val="sk-SK" w:eastAsia="en-US"/>
        </w:rPr>
        <w:t xml:space="preserve">Telefón: +421 </w:t>
      </w:r>
      <w:r>
        <w:rPr>
          <w:rFonts w:ascii="Calibri" w:eastAsiaTheme="minorHAnsi" w:hAnsi="Calibri" w:cs="Calibri"/>
          <w:color w:val="808080"/>
          <w:sz w:val="20"/>
          <w:szCs w:val="20"/>
          <w:lang w:val="sk-SK" w:eastAsia="en-US"/>
        </w:rPr>
        <w:t>(0)918 736 557</w:t>
      </w:r>
      <w:r w:rsidRPr="00506145">
        <w:rPr>
          <w:rFonts w:ascii="Calibri" w:eastAsiaTheme="minorHAnsi" w:hAnsi="Calibri" w:cs="Calibri"/>
          <w:color w:val="808080"/>
          <w:sz w:val="20"/>
          <w:szCs w:val="20"/>
          <w:lang w:val="sk-SK" w:eastAsia="en-US"/>
        </w:rPr>
        <w:t xml:space="preserve"> / email: </w:t>
      </w:r>
      <w:r>
        <w:rPr>
          <w:rFonts w:ascii="Calibri" w:eastAsiaTheme="minorHAnsi" w:hAnsi="Calibri" w:cs="Calibri"/>
          <w:color w:val="808080"/>
          <w:sz w:val="20"/>
          <w:szCs w:val="20"/>
          <w:lang w:val="sk-SK" w:eastAsia="en-US"/>
        </w:rPr>
        <w:t>galandova</w:t>
      </w:r>
      <w:r w:rsidRPr="00506145">
        <w:rPr>
          <w:rFonts w:ascii="Calibri" w:eastAsiaTheme="minorHAnsi" w:hAnsi="Calibri" w:cs="Calibri"/>
          <w:color w:val="808080"/>
          <w:sz w:val="20"/>
          <w:szCs w:val="20"/>
          <w:lang w:val="sk-SK" w:eastAsia="en-US"/>
        </w:rPr>
        <w:t>@slovakiaracing.sk</w:t>
      </w:r>
    </w:p>
    <w:p w:rsidR="00506145" w:rsidRPr="00506145" w:rsidRDefault="00506145" w:rsidP="00506145">
      <w:pPr>
        <w:widowControl/>
        <w:autoSpaceDE/>
        <w:autoSpaceDN/>
        <w:adjustRightInd/>
        <w:contextualSpacing/>
        <w:jc w:val="both"/>
        <w:rPr>
          <w:rFonts w:ascii="Calibri" w:hAnsi="Calibri"/>
          <w:sz w:val="20"/>
          <w:szCs w:val="20"/>
        </w:rPr>
      </w:pPr>
      <w:r w:rsidRPr="00506145">
        <w:rPr>
          <w:rFonts w:ascii="Arial-BoldMT" w:eastAsiaTheme="minorHAnsi" w:hAnsi="Arial-BoldMT" w:cs="Arial-BoldMT"/>
          <w:b/>
          <w:bCs/>
          <w:color w:val="808080"/>
          <w:sz w:val="20"/>
          <w:szCs w:val="20"/>
          <w:lang w:val="sk-SK" w:eastAsia="en-US"/>
        </w:rPr>
        <w:t>http://www.slovakiaracing.sk</w:t>
      </w:r>
    </w:p>
    <w:p w:rsidR="00506145" w:rsidRDefault="00506145" w:rsidP="00506145">
      <w:pPr>
        <w:widowControl/>
        <w:autoSpaceDE/>
        <w:autoSpaceDN/>
        <w:adjustRightInd/>
        <w:contextualSpacing/>
        <w:jc w:val="both"/>
        <w:rPr>
          <w:rFonts w:ascii="Calibri" w:hAnsi="Calibri"/>
          <w:sz w:val="20"/>
          <w:szCs w:val="20"/>
        </w:rPr>
      </w:pPr>
    </w:p>
    <w:p w:rsidR="00506145" w:rsidRDefault="00506145" w:rsidP="00506145">
      <w:pPr>
        <w:widowControl/>
        <w:autoSpaceDE/>
        <w:autoSpaceDN/>
        <w:adjustRightInd/>
        <w:contextualSpacing/>
        <w:jc w:val="both"/>
        <w:rPr>
          <w:rFonts w:ascii="Calibri" w:hAnsi="Calibri"/>
          <w:sz w:val="20"/>
          <w:szCs w:val="20"/>
        </w:rPr>
      </w:pPr>
    </w:p>
    <w:p w:rsidR="00506145" w:rsidRDefault="00506145" w:rsidP="00506145">
      <w:pPr>
        <w:widowControl/>
        <w:autoSpaceDE/>
        <w:autoSpaceDN/>
        <w:adjustRightInd/>
        <w:contextualSpacing/>
        <w:jc w:val="both"/>
        <w:rPr>
          <w:rFonts w:ascii="Calibri" w:hAnsi="Calibri"/>
          <w:sz w:val="20"/>
          <w:szCs w:val="20"/>
        </w:rPr>
      </w:pPr>
    </w:p>
    <w:p w:rsidR="00506145" w:rsidRDefault="00506145" w:rsidP="00506145">
      <w:pPr>
        <w:widowControl/>
        <w:autoSpaceDE/>
        <w:autoSpaceDN/>
        <w:adjustRightInd/>
        <w:contextualSpacing/>
        <w:jc w:val="both"/>
        <w:rPr>
          <w:rFonts w:ascii="Calibri" w:hAnsi="Calibri"/>
          <w:sz w:val="20"/>
          <w:szCs w:val="20"/>
        </w:rPr>
      </w:pPr>
    </w:p>
    <w:p w:rsidR="00506145" w:rsidRDefault="00506145" w:rsidP="00506145">
      <w:pPr>
        <w:widowControl/>
        <w:autoSpaceDE/>
        <w:autoSpaceDN/>
        <w:adjustRightInd/>
        <w:ind w:left="360"/>
        <w:contextualSpacing/>
        <w:jc w:val="both"/>
        <w:rPr>
          <w:rFonts w:ascii="Calibri" w:hAnsi="Calibri"/>
          <w:sz w:val="20"/>
          <w:szCs w:val="20"/>
        </w:rPr>
      </w:pPr>
    </w:p>
    <w:p w:rsidR="00506145" w:rsidRDefault="00506145" w:rsidP="00506145">
      <w:pPr>
        <w:widowControl/>
        <w:autoSpaceDE/>
        <w:autoSpaceDN/>
        <w:adjustRightInd/>
        <w:ind w:left="360"/>
        <w:contextualSpacing/>
        <w:jc w:val="both"/>
        <w:rPr>
          <w:rFonts w:ascii="Calibri" w:hAnsi="Calibri"/>
          <w:sz w:val="20"/>
          <w:szCs w:val="20"/>
        </w:rPr>
      </w:pPr>
    </w:p>
    <w:p w:rsidR="00506145" w:rsidRDefault="00506145" w:rsidP="00506145">
      <w:pPr>
        <w:widowControl/>
        <w:autoSpaceDE/>
        <w:autoSpaceDN/>
        <w:adjustRightInd/>
        <w:ind w:left="360"/>
        <w:contextualSpacing/>
        <w:jc w:val="both"/>
        <w:rPr>
          <w:rFonts w:ascii="Calibri" w:hAnsi="Calibri"/>
          <w:sz w:val="20"/>
          <w:szCs w:val="20"/>
        </w:rPr>
      </w:pP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has the right to file in to the AGENCY a claim against other participants in case of suspicion of unfair acting. The participant agrees that AGENCY has the exclusive right to solve claims and fully and implicitly respects the decision of AGENCY including possible imposed sanctions.   </w:t>
      </w:r>
    </w:p>
    <w:p w:rsidR="00EE5570" w:rsidRPr="00506145" w:rsidRDefault="00EE5570" w:rsidP="00506145">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is obliged to attend debates (instruction) before the start of a ride/drive.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declares to have attended a meeting regarding instructions on the safety of rides on the race track and on the organisation of rides on the race track. He/she also declares to be aware of all technical parameters of the race track.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lang w:eastAsia="cs-CZ"/>
        </w:rPr>
        <w:t xml:space="preserve">The Participant is obliged to respect all instructions and orders given by the AGENCY as well as persons authorised by the AGENCY for the operation of  the Automotodrome including the prohibition of ruthless driving, safety instructions and flag and light signalling.  The Participant is further obliged to respect the maximum speed limit of </w:t>
      </w:r>
      <w:smartTag w:uri="urn:schemas-microsoft-com:office:smarttags" w:element="metricconverter">
        <w:smartTagPr>
          <w:attr w:name="ProductID" w:val="30 km/h"/>
        </w:smartTagPr>
        <w:r w:rsidRPr="00EE5570">
          <w:rPr>
            <w:rFonts w:ascii="Calibri" w:hAnsi="Calibri"/>
            <w:sz w:val="20"/>
            <w:szCs w:val="20"/>
            <w:lang w:eastAsia="cs-CZ"/>
          </w:rPr>
          <w:t>30 km/h</w:t>
        </w:r>
      </w:smartTag>
      <w:r w:rsidRPr="00EE5570">
        <w:rPr>
          <w:rFonts w:ascii="Calibri" w:hAnsi="Calibri"/>
          <w:sz w:val="20"/>
          <w:szCs w:val="20"/>
          <w:lang w:eastAsia="cs-CZ"/>
        </w:rPr>
        <w:t xml:space="preserve"> at the parking area for competition cars which forms part of the Automotodrome (hereinafter referred to as „</w:t>
      </w:r>
      <w:r w:rsidRPr="00EE5570">
        <w:rPr>
          <w:rFonts w:ascii="Calibri" w:hAnsi="Calibri"/>
          <w:b/>
          <w:bCs/>
          <w:i/>
          <w:sz w:val="20"/>
          <w:szCs w:val="20"/>
        </w:rPr>
        <w:t>Parking area</w:t>
      </w:r>
      <w:r w:rsidRPr="00EE5570">
        <w:rPr>
          <w:rFonts w:ascii="Calibri" w:hAnsi="Calibri"/>
          <w:sz w:val="20"/>
          <w:szCs w:val="20"/>
          <w:lang w:eastAsia="cs-CZ"/>
        </w:rPr>
        <w:t xml:space="preserve">“) and at the same time the participant will refrain from rapid braking in the Parking area,  (with exception of sudden braking out of reason of a sudden obstacle in the driving direction of the vehicle), to refrain from sudden acceleration, intentional slipping and drifting. </w:t>
      </w:r>
    </w:p>
    <w:p w:rsidR="00EE5570" w:rsidRPr="00EE5570" w:rsidRDefault="00EE5570" w:rsidP="00EE5570">
      <w:pPr>
        <w:widowControl/>
        <w:autoSpaceDE/>
        <w:autoSpaceDN/>
        <w:adjustRightInd/>
        <w:ind w:left="360"/>
        <w:contextualSpacing/>
        <w:jc w:val="both"/>
        <w:rPr>
          <w:rFonts w:ascii="Calibri" w:hAnsi="Calibri"/>
          <w:sz w:val="20"/>
          <w:szCs w:val="20"/>
        </w:rPr>
      </w:pPr>
      <w:r w:rsidRPr="00EE5570">
        <w:rPr>
          <w:rFonts w:ascii="Calibri" w:hAnsi="Calibri"/>
          <w:sz w:val="20"/>
          <w:szCs w:val="20"/>
          <w:lang w:eastAsia="cs-CZ"/>
        </w:rPr>
        <w:t xml:space="preserve">In case any of this obligation specified in this Declaration (including point 21) will be violated by the Participant, the Participant shall pay a fine of 500,-EUR (five-hundred euro) for each violation of obligations separately. The Participant shall immediately pay this fine (before leaving the area of the Automotodrome) when asked (also verbally) by the company AGENCY (or by a person authorised by the AGENCY) to settle the contractual fine. </w:t>
      </w:r>
    </w:p>
    <w:p w:rsidR="00EE5570" w:rsidRPr="00EE5570" w:rsidRDefault="00EE5570" w:rsidP="00EE5570">
      <w:pPr>
        <w:widowControl/>
        <w:autoSpaceDE/>
        <w:autoSpaceDN/>
        <w:adjustRightInd/>
        <w:ind w:left="360"/>
        <w:contextualSpacing/>
        <w:jc w:val="both"/>
        <w:rPr>
          <w:rFonts w:ascii="Calibri" w:hAnsi="Calibri"/>
          <w:sz w:val="20"/>
          <w:szCs w:val="20"/>
          <w:lang w:eastAsia="cs-CZ"/>
        </w:rPr>
      </w:pPr>
      <w:r w:rsidRPr="00EE5570">
        <w:rPr>
          <w:rFonts w:ascii="Calibri" w:hAnsi="Calibri"/>
          <w:sz w:val="20"/>
          <w:szCs w:val="20"/>
        </w:rPr>
        <w:t xml:space="preserve">The Participant declares and confirms his/her approval that the AGENCY  (or its authorised Representative) is at any time entitled to ban entrance into the area of the Automotodrome if there is a suspicion that the Participant has not respected all Participant obligations as specified in point 21 of this Declaration.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lang w:eastAsia="cs-CZ"/>
        </w:rPr>
        <w:t xml:space="preserve">The Participant is obliged to respect all instruction and orders of the AGENCY and RPA (Rapid technical Aid) when removing broken vehicles. The AGENCY does not take over the liability for possible damages which may arise through this action.  </w:t>
      </w:r>
    </w:p>
    <w:p w:rsidR="00EE5570" w:rsidRPr="00EE5570" w:rsidRDefault="00EE5570" w:rsidP="00EE5570">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 xml:space="preserve">The participant agrees that the AGENCY processes his/her name, surname, date of birth, permanent address and email address with the purpose of: (a) verifying his/her identity and authorisation to ride vehicles, (b) registering the list of Event Participants, (c) enlisting this information into the database (informational system) which is administered by the AGENCY, (d)  providing services and execution of transactions of the company AGENCY, (e) elaborating internal analysis and statistics of the company AGENCY, (f) contacting (providing information), reminding and/or informing about Events and/or services offered by the company AGENCY be it in the form of writings sent to the above stated contact data, (g) using the specified data by the company AGENCY for marketing and providing them to third parties which will cooperate with the AGENCY on the organisation of Events and which will be assigned by the AGENCY to carry out marketing activities for the benefit of the AGENCY, as well as for the purposes (h) which are stated by the generally valid legal provisions and for the purpose of archiving this Declaration. Pursuant to this point, the Participant declares his/her approval with the facts stated herein for the period of 10 years from the date of signing this Declaration. The Participant may withdraw his consent to use the information by means of a written cancellation of consent which shall be delivered to the company AGENCY. </w:t>
      </w:r>
    </w:p>
    <w:p w:rsidR="000E42F9" w:rsidRDefault="00EE5570" w:rsidP="000E42F9">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EE5570">
        <w:rPr>
          <w:rFonts w:ascii="Calibri" w:hAnsi="Calibri"/>
          <w:sz w:val="20"/>
          <w:szCs w:val="20"/>
        </w:rPr>
        <w:t>The Participant declares to have knowledge of  the use of flag and light signalling as well as the Rules of Operation and the document of AGENCY named Minimum compulsory Support. He/she declares to have understood all content and shall respect all obligations of the Participants/rider stated hereto.</w:t>
      </w:r>
    </w:p>
    <w:p w:rsidR="000E42F9" w:rsidRPr="000E42F9" w:rsidRDefault="000E42F9" w:rsidP="000E42F9">
      <w:pPr>
        <w:widowControl/>
        <w:numPr>
          <w:ilvl w:val="0"/>
          <w:numId w:val="1"/>
        </w:numPr>
        <w:tabs>
          <w:tab w:val="clear" w:pos="720"/>
          <w:tab w:val="num" w:pos="360"/>
        </w:tabs>
        <w:autoSpaceDE/>
        <w:autoSpaceDN/>
        <w:adjustRightInd/>
        <w:ind w:left="360"/>
        <w:contextualSpacing/>
        <w:jc w:val="both"/>
        <w:rPr>
          <w:rFonts w:ascii="Calibri" w:hAnsi="Calibri"/>
          <w:sz w:val="20"/>
          <w:szCs w:val="20"/>
        </w:rPr>
      </w:pPr>
      <w:r w:rsidRPr="000E42F9">
        <w:rPr>
          <w:rFonts w:asciiTheme="minorHAnsi" w:hAnsiTheme="minorHAnsi"/>
          <w:sz w:val="20"/>
          <w:szCs w:val="20"/>
        </w:rPr>
        <w:t>Participant confirms with the signature, that he will obey this declaration on all events of Slovakia Racing agency, and this declaration is valid for all events of Slovakia Racing agency, that will be held on Slovakia Ring.</w:t>
      </w:r>
    </w:p>
    <w:p w:rsidR="000E42F9" w:rsidRPr="00EE5570" w:rsidRDefault="000E42F9" w:rsidP="000E42F9">
      <w:pPr>
        <w:widowControl/>
        <w:autoSpaceDE/>
        <w:autoSpaceDN/>
        <w:adjustRightInd/>
        <w:contextualSpacing/>
        <w:jc w:val="both"/>
        <w:rPr>
          <w:rFonts w:ascii="Calibri" w:hAnsi="Calibri"/>
          <w:sz w:val="20"/>
          <w:szCs w:val="20"/>
        </w:rPr>
      </w:pPr>
    </w:p>
    <w:p w:rsidR="00EE5570" w:rsidRDefault="00EE5570" w:rsidP="00EE5570">
      <w:pPr>
        <w:jc w:val="both"/>
        <w:rPr>
          <w:rFonts w:ascii="Calibri" w:hAnsi="Calibri"/>
          <w:sz w:val="20"/>
          <w:szCs w:val="20"/>
        </w:rPr>
      </w:pPr>
    </w:p>
    <w:p w:rsidR="00C51AC2" w:rsidRDefault="00C51AC2" w:rsidP="00EE5570">
      <w:pPr>
        <w:jc w:val="both"/>
        <w:rPr>
          <w:rFonts w:ascii="Calibri" w:hAnsi="Calibri"/>
          <w:sz w:val="20"/>
          <w:szCs w:val="20"/>
        </w:rPr>
      </w:pPr>
    </w:p>
    <w:p w:rsidR="00C51AC2" w:rsidRDefault="00C51AC2" w:rsidP="00C51AC2">
      <w:pPr>
        <w:jc w:val="both"/>
        <w:rPr>
          <w:rFonts w:ascii="Calibri" w:hAnsi="Calibri"/>
          <w:sz w:val="20"/>
          <w:szCs w:val="20"/>
        </w:rPr>
      </w:pPr>
    </w:p>
    <w:p w:rsidR="00C51AC2" w:rsidRDefault="00C51AC2" w:rsidP="00C51AC2">
      <w:pPr>
        <w:jc w:val="both"/>
        <w:rPr>
          <w:rFonts w:ascii="Calibri" w:hAnsi="Calibri"/>
          <w:sz w:val="20"/>
          <w:szCs w:val="20"/>
        </w:rPr>
      </w:pPr>
    </w:p>
    <w:p w:rsidR="00C51AC2" w:rsidRDefault="00C51AC2" w:rsidP="00C51AC2">
      <w:pPr>
        <w:jc w:val="both"/>
        <w:rPr>
          <w:rFonts w:ascii="Calibri" w:hAnsi="Calibri"/>
          <w:sz w:val="20"/>
          <w:szCs w:val="20"/>
        </w:rPr>
      </w:pPr>
    </w:p>
    <w:p w:rsidR="00C51AC2" w:rsidRDefault="00C51AC2" w:rsidP="00C51AC2">
      <w:pPr>
        <w:jc w:val="both"/>
        <w:rPr>
          <w:rFonts w:ascii="Calibri" w:hAnsi="Calibri"/>
          <w:sz w:val="20"/>
          <w:szCs w:val="20"/>
        </w:rPr>
      </w:pPr>
    </w:p>
    <w:p w:rsidR="00C51AC2" w:rsidRDefault="00C51AC2" w:rsidP="00C51AC2">
      <w:pPr>
        <w:jc w:val="both"/>
        <w:rPr>
          <w:rFonts w:ascii="Calibri" w:hAnsi="Calibri"/>
          <w:sz w:val="20"/>
          <w:szCs w:val="20"/>
        </w:rPr>
      </w:pPr>
    </w:p>
    <w:p w:rsidR="00C51AC2" w:rsidRPr="00506145" w:rsidRDefault="00C51AC2" w:rsidP="00C51AC2">
      <w:pPr>
        <w:widowControl/>
        <w:rPr>
          <w:rFonts w:ascii="Calibri" w:eastAsiaTheme="minorHAnsi" w:hAnsi="Calibri" w:cs="Calibri"/>
          <w:color w:val="808080"/>
          <w:sz w:val="20"/>
          <w:szCs w:val="20"/>
          <w:lang w:val="sk-SK" w:eastAsia="en-US"/>
        </w:rPr>
      </w:pPr>
      <w:r w:rsidRPr="00506145">
        <w:rPr>
          <w:rFonts w:ascii="Calibri" w:eastAsiaTheme="minorHAnsi" w:hAnsi="Calibri" w:cs="Calibri"/>
          <w:color w:val="808080"/>
          <w:sz w:val="20"/>
          <w:szCs w:val="20"/>
          <w:lang w:val="sk-SK" w:eastAsia="en-US"/>
        </w:rPr>
        <w:t>Slovakia Racing, s. r. o, Vyšehradská 4, Bratislava 851 06, Slovenská republika</w:t>
      </w:r>
    </w:p>
    <w:p w:rsidR="00C51AC2" w:rsidRPr="00506145" w:rsidRDefault="00C51AC2" w:rsidP="00C51AC2">
      <w:pPr>
        <w:widowControl/>
        <w:rPr>
          <w:rFonts w:ascii="Calibri" w:eastAsiaTheme="minorHAnsi" w:hAnsi="Calibri" w:cs="Calibri"/>
          <w:color w:val="808080"/>
          <w:sz w:val="20"/>
          <w:szCs w:val="20"/>
          <w:lang w:val="sk-SK" w:eastAsia="en-US"/>
        </w:rPr>
      </w:pPr>
      <w:r w:rsidRPr="00506145">
        <w:rPr>
          <w:rFonts w:ascii="Calibri" w:eastAsiaTheme="minorHAnsi" w:hAnsi="Calibri" w:cs="Calibri"/>
          <w:color w:val="808080"/>
          <w:sz w:val="20"/>
          <w:szCs w:val="20"/>
          <w:lang w:val="sk-SK" w:eastAsia="en-US"/>
        </w:rPr>
        <w:t xml:space="preserve">Telefón: +421 </w:t>
      </w:r>
      <w:r>
        <w:rPr>
          <w:rFonts w:ascii="Calibri" w:eastAsiaTheme="minorHAnsi" w:hAnsi="Calibri" w:cs="Calibri"/>
          <w:color w:val="808080"/>
          <w:sz w:val="20"/>
          <w:szCs w:val="20"/>
          <w:lang w:val="sk-SK" w:eastAsia="en-US"/>
        </w:rPr>
        <w:t>(0)918 736 557</w:t>
      </w:r>
      <w:r w:rsidRPr="00506145">
        <w:rPr>
          <w:rFonts w:ascii="Calibri" w:eastAsiaTheme="minorHAnsi" w:hAnsi="Calibri" w:cs="Calibri"/>
          <w:color w:val="808080"/>
          <w:sz w:val="20"/>
          <w:szCs w:val="20"/>
          <w:lang w:val="sk-SK" w:eastAsia="en-US"/>
        </w:rPr>
        <w:t xml:space="preserve"> / email: </w:t>
      </w:r>
      <w:r>
        <w:rPr>
          <w:rFonts w:ascii="Calibri" w:eastAsiaTheme="minorHAnsi" w:hAnsi="Calibri" w:cs="Calibri"/>
          <w:color w:val="808080"/>
          <w:sz w:val="20"/>
          <w:szCs w:val="20"/>
          <w:lang w:val="sk-SK" w:eastAsia="en-US"/>
        </w:rPr>
        <w:t>galandova</w:t>
      </w:r>
      <w:r w:rsidRPr="00506145">
        <w:rPr>
          <w:rFonts w:ascii="Calibri" w:eastAsiaTheme="minorHAnsi" w:hAnsi="Calibri" w:cs="Calibri"/>
          <w:color w:val="808080"/>
          <w:sz w:val="20"/>
          <w:szCs w:val="20"/>
          <w:lang w:val="sk-SK" w:eastAsia="en-US"/>
        </w:rPr>
        <w:t>@slovakiaracing.sk</w:t>
      </w:r>
    </w:p>
    <w:p w:rsidR="00C51AC2" w:rsidRPr="00506145" w:rsidRDefault="00C51AC2" w:rsidP="00C51AC2">
      <w:pPr>
        <w:widowControl/>
        <w:autoSpaceDE/>
        <w:autoSpaceDN/>
        <w:adjustRightInd/>
        <w:contextualSpacing/>
        <w:jc w:val="both"/>
        <w:rPr>
          <w:rFonts w:ascii="Calibri" w:hAnsi="Calibri"/>
          <w:sz w:val="20"/>
          <w:szCs w:val="20"/>
        </w:rPr>
      </w:pPr>
      <w:r w:rsidRPr="00506145">
        <w:rPr>
          <w:rFonts w:ascii="Arial-BoldMT" w:eastAsiaTheme="minorHAnsi" w:hAnsi="Arial-BoldMT" w:cs="Arial-BoldMT"/>
          <w:b/>
          <w:bCs/>
          <w:color w:val="808080"/>
          <w:sz w:val="20"/>
          <w:szCs w:val="20"/>
          <w:lang w:val="sk-SK" w:eastAsia="en-US"/>
        </w:rPr>
        <w:t>http://www.slovakiaracing.sk</w:t>
      </w:r>
    </w:p>
    <w:p w:rsidR="00C51AC2" w:rsidRDefault="00C51AC2" w:rsidP="00C51AC2">
      <w:pPr>
        <w:jc w:val="both"/>
        <w:rPr>
          <w:rFonts w:ascii="Calibri" w:hAnsi="Calibri"/>
          <w:sz w:val="20"/>
          <w:szCs w:val="20"/>
        </w:rPr>
      </w:pPr>
    </w:p>
    <w:p w:rsidR="00C51AC2" w:rsidRDefault="00C51AC2" w:rsidP="00C51AC2">
      <w:pPr>
        <w:jc w:val="both"/>
        <w:rPr>
          <w:rFonts w:ascii="Calibri" w:hAnsi="Calibri"/>
          <w:sz w:val="20"/>
          <w:szCs w:val="20"/>
        </w:rPr>
      </w:pPr>
    </w:p>
    <w:p w:rsidR="00C51AC2" w:rsidRDefault="00C51AC2" w:rsidP="00C51AC2">
      <w:pPr>
        <w:jc w:val="both"/>
        <w:rPr>
          <w:rFonts w:ascii="Calibri" w:hAnsi="Calibri"/>
          <w:sz w:val="20"/>
          <w:szCs w:val="20"/>
        </w:rPr>
      </w:pPr>
    </w:p>
    <w:p w:rsidR="00C51AC2" w:rsidRDefault="00C51AC2" w:rsidP="00C51AC2">
      <w:pPr>
        <w:jc w:val="both"/>
        <w:rPr>
          <w:rFonts w:ascii="Calibri" w:hAnsi="Calibri"/>
          <w:sz w:val="20"/>
          <w:szCs w:val="20"/>
        </w:rPr>
      </w:pPr>
    </w:p>
    <w:p w:rsidR="00C51AC2" w:rsidRDefault="00C51AC2" w:rsidP="00C51AC2">
      <w:pPr>
        <w:jc w:val="both"/>
        <w:rPr>
          <w:rFonts w:ascii="Calibri" w:hAnsi="Calibri"/>
          <w:sz w:val="20"/>
          <w:szCs w:val="20"/>
        </w:rPr>
      </w:pPr>
    </w:p>
    <w:p w:rsidR="00C51AC2" w:rsidRDefault="00C51AC2" w:rsidP="00C51AC2">
      <w:pPr>
        <w:jc w:val="both"/>
        <w:rPr>
          <w:rFonts w:ascii="Calibri" w:hAnsi="Calibri"/>
          <w:sz w:val="20"/>
          <w:szCs w:val="20"/>
        </w:rPr>
      </w:pPr>
    </w:p>
    <w:p w:rsidR="00C51AC2" w:rsidRDefault="00C51AC2" w:rsidP="00C51AC2">
      <w:pPr>
        <w:jc w:val="both"/>
        <w:rPr>
          <w:rFonts w:ascii="Calibri" w:hAnsi="Calibri"/>
          <w:sz w:val="20"/>
          <w:szCs w:val="20"/>
        </w:rPr>
      </w:pPr>
    </w:p>
    <w:p w:rsidR="00C51AC2" w:rsidRDefault="00C51AC2" w:rsidP="00C51AC2">
      <w:pPr>
        <w:jc w:val="both"/>
        <w:rPr>
          <w:rFonts w:ascii="Calibri" w:hAnsi="Calibri"/>
          <w:sz w:val="20"/>
          <w:szCs w:val="20"/>
        </w:rPr>
      </w:pPr>
    </w:p>
    <w:p w:rsidR="00C51AC2" w:rsidRPr="00C51AC2" w:rsidRDefault="00C51AC2" w:rsidP="00C51AC2">
      <w:pPr>
        <w:jc w:val="both"/>
        <w:rPr>
          <w:rFonts w:ascii="Calibri" w:hAnsi="Calibri"/>
          <w:sz w:val="20"/>
          <w:szCs w:val="20"/>
        </w:rPr>
      </w:pPr>
      <w:r w:rsidRPr="00C51AC2">
        <w:rPr>
          <w:rFonts w:ascii="Calibri" w:hAnsi="Calibri"/>
          <w:sz w:val="20"/>
          <w:szCs w:val="20"/>
        </w:rPr>
        <w:t>Flag and light signals</w:t>
      </w:r>
    </w:p>
    <w:p w:rsidR="00C51AC2" w:rsidRDefault="00C51AC2" w:rsidP="00C51AC2">
      <w:pPr>
        <w:jc w:val="both"/>
        <w:rPr>
          <w:rFonts w:ascii="Calibri" w:hAnsi="Calibri"/>
          <w:sz w:val="20"/>
          <w:szCs w:val="20"/>
        </w:rPr>
      </w:pPr>
    </w:p>
    <w:tbl>
      <w:tblPr>
        <w:tblStyle w:val="Mriekatabuky"/>
        <w:tblW w:w="9510" w:type="dxa"/>
        <w:tblInd w:w="237" w:type="dxa"/>
        <w:tblLook w:val="04A0" w:firstRow="1" w:lastRow="0" w:firstColumn="1" w:lastColumn="0" w:noHBand="0" w:noVBand="1"/>
      </w:tblPr>
      <w:tblGrid>
        <w:gridCol w:w="1266"/>
        <w:gridCol w:w="3319"/>
        <w:gridCol w:w="1356"/>
        <w:gridCol w:w="3569"/>
      </w:tblGrid>
      <w:tr w:rsidR="00C51AC2" w:rsidRPr="00D24EF0" w:rsidTr="00C51AC2">
        <w:trPr>
          <w:trHeight w:val="1635"/>
        </w:trPr>
        <w:tc>
          <w:tcPr>
            <w:tcW w:w="1206" w:type="dxa"/>
          </w:tcPr>
          <w:p w:rsidR="00C51AC2" w:rsidRPr="00D24EF0" w:rsidRDefault="00C51AC2" w:rsidP="00062EB7">
            <w:pPr>
              <w:rPr>
                <w:rFonts w:cs="Arial-BoldMT"/>
                <w:b/>
                <w:bCs/>
                <w:color w:val="000000"/>
                <w:sz w:val="20"/>
                <w:szCs w:val="20"/>
              </w:rPr>
            </w:pPr>
            <w:r w:rsidRPr="00D24EF0">
              <w:rPr>
                <w:rFonts w:cs="Arial-BoldMT"/>
                <w:b/>
                <w:bCs/>
                <w:noProof/>
                <w:color w:val="000000"/>
                <w:sz w:val="20"/>
                <w:szCs w:val="20"/>
                <w:lang w:val="sk-SK"/>
              </w:rPr>
              <w:drawing>
                <wp:inline distT="0" distB="0" distL="0" distR="0">
                  <wp:extent cx="647700" cy="428625"/>
                  <wp:effectExtent l="1905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8">
                            <a:extLst>
                              <a:ext uri="{28A0092B-C50C-407E-A947-70E740481C1C}">
                                <a14:useLocalDpi xmlns:a14="http://schemas.microsoft.com/office/drawing/2010/main" val="0"/>
                              </a:ext>
                            </a:extLst>
                          </a:blip>
                          <a:stretch>
                            <a:fillRect/>
                          </a:stretch>
                        </pic:blipFill>
                        <pic:spPr>
                          <a:xfrm>
                            <a:off x="0" y="0"/>
                            <a:ext cx="647700" cy="428625"/>
                          </a:xfrm>
                          <a:prstGeom prst="rect">
                            <a:avLst/>
                          </a:prstGeom>
                        </pic:spPr>
                      </pic:pic>
                    </a:graphicData>
                  </a:graphic>
                </wp:inline>
              </w:drawing>
            </w:r>
          </w:p>
        </w:tc>
        <w:tc>
          <w:tcPr>
            <w:tcW w:w="3363" w:type="dxa"/>
          </w:tcPr>
          <w:p w:rsidR="00C51AC2" w:rsidRPr="00C51AC2" w:rsidRDefault="00C51AC2" w:rsidP="00C51AC2">
            <w:pPr>
              <w:jc w:val="both"/>
              <w:rPr>
                <w:rFonts w:ascii="Calibri" w:hAnsi="Calibri"/>
                <w:sz w:val="20"/>
                <w:szCs w:val="20"/>
              </w:rPr>
            </w:pPr>
            <w:r w:rsidRPr="00C51AC2">
              <w:rPr>
                <w:rFonts w:ascii="Calibri" w:hAnsi="Calibri"/>
                <w:sz w:val="20"/>
                <w:szCs w:val="20"/>
              </w:rPr>
              <w:t>Track is free. For instance it is used after a section where other flags were shown.</w:t>
            </w:r>
          </w:p>
          <w:p w:rsidR="00C51AC2" w:rsidRPr="00D24EF0" w:rsidRDefault="00C51AC2" w:rsidP="00062EB7">
            <w:pPr>
              <w:rPr>
                <w:rFonts w:cs="Arial-BoldMT"/>
                <w:b/>
                <w:bCs/>
                <w:color w:val="000000"/>
                <w:sz w:val="20"/>
                <w:szCs w:val="20"/>
              </w:rPr>
            </w:pPr>
          </w:p>
        </w:tc>
        <w:tc>
          <w:tcPr>
            <w:tcW w:w="1326" w:type="dxa"/>
          </w:tcPr>
          <w:p w:rsidR="00C51AC2" w:rsidRPr="00D24EF0" w:rsidRDefault="00C51AC2" w:rsidP="00062EB7">
            <w:pPr>
              <w:rPr>
                <w:rFonts w:cs="Arial-BoldMT"/>
                <w:b/>
                <w:bCs/>
                <w:color w:val="000000"/>
                <w:sz w:val="20"/>
                <w:szCs w:val="20"/>
              </w:rPr>
            </w:pPr>
            <w:r w:rsidRPr="00D24EF0">
              <w:rPr>
                <w:rFonts w:cs="Arial-BoldMT"/>
                <w:b/>
                <w:bCs/>
                <w:noProof/>
                <w:color w:val="000000"/>
                <w:sz w:val="20"/>
                <w:szCs w:val="20"/>
                <w:lang w:val="sk-SK"/>
              </w:rPr>
              <w:drawing>
                <wp:inline distT="0" distB="0" distL="0" distR="0">
                  <wp:extent cx="628650" cy="428625"/>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9">
                            <a:extLst>
                              <a:ext uri="{28A0092B-C50C-407E-A947-70E740481C1C}">
                                <a14:useLocalDpi xmlns:a14="http://schemas.microsoft.com/office/drawing/2010/main" val="0"/>
                              </a:ext>
                            </a:extLst>
                          </a:blip>
                          <a:stretch>
                            <a:fillRect/>
                          </a:stretch>
                        </pic:blipFill>
                        <pic:spPr>
                          <a:xfrm>
                            <a:off x="0" y="0"/>
                            <a:ext cx="628650" cy="428625"/>
                          </a:xfrm>
                          <a:prstGeom prst="rect">
                            <a:avLst/>
                          </a:prstGeom>
                        </pic:spPr>
                      </pic:pic>
                    </a:graphicData>
                  </a:graphic>
                </wp:inline>
              </w:drawing>
            </w:r>
          </w:p>
        </w:tc>
        <w:tc>
          <w:tcPr>
            <w:tcW w:w="3615" w:type="dxa"/>
          </w:tcPr>
          <w:p w:rsidR="00C51AC2" w:rsidRPr="00C51AC2" w:rsidRDefault="00C51AC2" w:rsidP="00C51AC2">
            <w:pPr>
              <w:jc w:val="both"/>
              <w:rPr>
                <w:rFonts w:ascii="Calibri" w:hAnsi="Calibri"/>
                <w:sz w:val="20"/>
                <w:szCs w:val="20"/>
              </w:rPr>
            </w:pPr>
            <w:r w:rsidRPr="00C51AC2">
              <w:rPr>
                <w:rFonts w:ascii="Calibri" w:hAnsi="Calibri"/>
                <w:sz w:val="20"/>
                <w:szCs w:val="20"/>
              </w:rPr>
              <w:t>It is shown to a slower rider, who is close to a faster one. A slower rider must not obstruct a faster rider while overtaking.</w:t>
            </w:r>
          </w:p>
          <w:p w:rsidR="00C51AC2" w:rsidRPr="00D24EF0" w:rsidRDefault="00C51AC2" w:rsidP="00062EB7">
            <w:pPr>
              <w:rPr>
                <w:rFonts w:cs="Arial-BoldMT"/>
                <w:b/>
                <w:bCs/>
                <w:color w:val="000000"/>
                <w:sz w:val="20"/>
                <w:szCs w:val="20"/>
              </w:rPr>
            </w:pPr>
          </w:p>
        </w:tc>
      </w:tr>
      <w:tr w:rsidR="00C51AC2" w:rsidRPr="00D24EF0" w:rsidTr="00062EB7">
        <w:tc>
          <w:tcPr>
            <w:tcW w:w="1206" w:type="dxa"/>
          </w:tcPr>
          <w:p w:rsidR="00C51AC2" w:rsidRPr="00D24EF0" w:rsidRDefault="00C51AC2" w:rsidP="00062EB7">
            <w:pPr>
              <w:rPr>
                <w:rFonts w:cs="Arial-BoldMT"/>
                <w:b/>
                <w:bCs/>
                <w:color w:val="000000"/>
                <w:sz w:val="20"/>
                <w:szCs w:val="20"/>
              </w:rPr>
            </w:pPr>
            <w:r w:rsidRPr="00D24EF0">
              <w:rPr>
                <w:rFonts w:cs="Arial-BoldMT"/>
                <w:b/>
                <w:bCs/>
                <w:noProof/>
                <w:color w:val="000000"/>
                <w:sz w:val="20"/>
                <w:szCs w:val="20"/>
                <w:lang w:val="sk-SK"/>
              </w:rPr>
              <w:drawing>
                <wp:inline distT="0" distB="0" distL="0" distR="0">
                  <wp:extent cx="628650" cy="552450"/>
                  <wp:effectExtent l="1905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10">
                            <a:extLst>
                              <a:ext uri="{28A0092B-C50C-407E-A947-70E740481C1C}">
                                <a14:useLocalDpi xmlns:a14="http://schemas.microsoft.com/office/drawing/2010/main" val="0"/>
                              </a:ext>
                            </a:extLst>
                          </a:blip>
                          <a:stretch>
                            <a:fillRect/>
                          </a:stretch>
                        </pic:blipFill>
                        <pic:spPr>
                          <a:xfrm>
                            <a:off x="0" y="0"/>
                            <a:ext cx="628650" cy="552450"/>
                          </a:xfrm>
                          <a:prstGeom prst="rect">
                            <a:avLst/>
                          </a:prstGeom>
                        </pic:spPr>
                      </pic:pic>
                    </a:graphicData>
                  </a:graphic>
                </wp:inline>
              </w:drawing>
            </w:r>
          </w:p>
        </w:tc>
        <w:tc>
          <w:tcPr>
            <w:tcW w:w="3363" w:type="dxa"/>
          </w:tcPr>
          <w:p w:rsidR="00C51AC2" w:rsidRPr="00C51AC2" w:rsidRDefault="00C51AC2" w:rsidP="00C51AC2">
            <w:pPr>
              <w:jc w:val="both"/>
              <w:rPr>
                <w:rFonts w:ascii="Calibri" w:hAnsi="Calibri"/>
                <w:sz w:val="20"/>
                <w:szCs w:val="20"/>
              </w:rPr>
            </w:pPr>
            <w:r w:rsidRPr="00C51AC2">
              <w:rPr>
                <w:rFonts w:ascii="Calibri" w:hAnsi="Calibri"/>
                <w:sz w:val="20"/>
                <w:szCs w:val="20"/>
              </w:rPr>
              <w:t>In this track section the adhesion of the track has changed (e.g. oil, water, gravel, or other substance). This flag must be shown on the track commissary post before the area.</w:t>
            </w:r>
          </w:p>
          <w:p w:rsidR="00C51AC2" w:rsidRPr="00D24EF0" w:rsidRDefault="00C51AC2" w:rsidP="00062EB7">
            <w:pPr>
              <w:rPr>
                <w:rFonts w:cs="Arial-BoldMT"/>
                <w:b/>
                <w:bCs/>
                <w:color w:val="000000"/>
                <w:sz w:val="20"/>
                <w:szCs w:val="20"/>
              </w:rPr>
            </w:pPr>
          </w:p>
        </w:tc>
        <w:tc>
          <w:tcPr>
            <w:tcW w:w="1326" w:type="dxa"/>
          </w:tcPr>
          <w:p w:rsidR="00C51AC2" w:rsidRPr="00D24EF0" w:rsidRDefault="00C51AC2" w:rsidP="00062EB7">
            <w:pPr>
              <w:rPr>
                <w:rFonts w:cs="Arial-BoldMT"/>
                <w:b/>
                <w:bCs/>
                <w:color w:val="000000"/>
                <w:sz w:val="20"/>
                <w:szCs w:val="20"/>
              </w:rPr>
            </w:pPr>
            <w:r w:rsidRPr="00D24EF0">
              <w:rPr>
                <w:rFonts w:cs="Arial-BoldMT"/>
                <w:b/>
                <w:bCs/>
                <w:noProof/>
                <w:color w:val="000000"/>
                <w:sz w:val="20"/>
                <w:szCs w:val="20"/>
                <w:lang w:val="sk-SK"/>
              </w:rPr>
              <w:drawing>
                <wp:inline distT="0" distB="0" distL="0" distR="0">
                  <wp:extent cx="619125" cy="466725"/>
                  <wp:effectExtent l="1905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pg"/>
                          <pic:cNvPicPr/>
                        </pic:nvPicPr>
                        <pic:blipFill>
                          <a:blip r:embed="rId11">
                            <a:extLst>
                              <a:ext uri="{28A0092B-C50C-407E-A947-70E740481C1C}">
                                <a14:useLocalDpi xmlns:a14="http://schemas.microsoft.com/office/drawing/2010/main" val="0"/>
                              </a:ext>
                            </a:extLst>
                          </a:blip>
                          <a:stretch>
                            <a:fillRect/>
                          </a:stretch>
                        </pic:blipFill>
                        <pic:spPr>
                          <a:xfrm>
                            <a:off x="0" y="0"/>
                            <a:ext cx="619125" cy="466725"/>
                          </a:xfrm>
                          <a:prstGeom prst="rect">
                            <a:avLst/>
                          </a:prstGeom>
                        </pic:spPr>
                      </pic:pic>
                    </a:graphicData>
                  </a:graphic>
                </wp:inline>
              </w:drawing>
            </w:r>
          </w:p>
        </w:tc>
        <w:tc>
          <w:tcPr>
            <w:tcW w:w="3615" w:type="dxa"/>
          </w:tcPr>
          <w:p w:rsidR="00C51AC2" w:rsidRPr="00C51AC2" w:rsidRDefault="00C51AC2" w:rsidP="00C51AC2">
            <w:pPr>
              <w:jc w:val="both"/>
              <w:rPr>
                <w:rFonts w:ascii="Calibri" w:hAnsi="Calibri"/>
                <w:sz w:val="20"/>
                <w:szCs w:val="20"/>
              </w:rPr>
            </w:pPr>
            <w:r w:rsidRPr="00C51AC2">
              <w:rPr>
                <w:rFonts w:ascii="Calibri" w:hAnsi="Calibri"/>
                <w:sz w:val="20"/>
                <w:szCs w:val="20"/>
              </w:rPr>
              <w:t>Interruption of the race, or training. A rider has to go to boxes.</w:t>
            </w:r>
          </w:p>
          <w:p w:rsidR="00C51AC2" w:rsidRPr="00D24EF0" w:rsidRDefault="00C51AC2" w:rsidP="00062EB7">
            <w:pPr>
              <w:rPr>
                <w:rFonts w:cs="Arial-BoldMT"/>
                <w:b/>
                <w:bCs/>
                <w:color w:val="000000"/>
                <w:sz w:val="20"/>
                <w:szCs w:val="20"/>
              </w:rPr>
            </w:pPr>
          </w:p>
        </w:tc>
      </w:tr>
      <w:tr w:rsidR="00C51AC2" w:rsidRPr="00D24EF0" w:rsidTr="00062EB7">
        <w:tc>
          <w:tcPr>
            <w:tcW w:w="1206" w:type="dxa"/>
          </w:tcPr>
          <w:p w:rsidR="00C51AC2" w:rsidRPr="00D24EF0" w:rsidRDefault="00C51AC2" w:rsidP="00062EB7">
            <w:pPr>
              <w:rPr>
                <w:rFonts w:cs="Arial-BoldMT"/>
                <w:b/>
                <w:bCs/>
                <w:color w:val="000000"/>
                <w:sz w:val="20"/>
                <w:szCs w:val="20"/>
              </w:rPr>
            </w:pPr>
            <w:r w:rsidRPr="00D24EF0">
              <w:rPr>
                <w:rFonts w:cs="Arial-BoldMT"/>
                <w:b/>
                <w:bCs/>
                <w:noProof/>
                <w:color w:val="000000"/>
                <w:sz w:val="20"/>
                <w:szCs w:val="20"/>
                <w:lang w:val="sk-SK"/>
              </w:rPr>
              <w:drawing>
                <wp:inline distT="0" distB="0" distL="0" distR="0">
                  <wp:extent cx="561975" cy="523875"/>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g"/>
                          <pic:cNvPicPr/>
                        </pic:nvPicPr>
                        <pic:blipFill>
                          <a:blip r:embed="rId12">
                            <a:extLst>
                              <a:ext uri="{28A0092B-C50C-407E-A947-70E740481C1C}">
                                <a14:useLocalDpi xmlns:a14="http://schemas.microsoft.com/office/drawing/2010/main" val="0"/>
                              </a:ext>
                            </a:extLst>
                          </a:blip>
                          <a:stretch>
                            <a:fillRect/>
                          </a:stretch>
                        </pic:blipFill>
                        <pic:spPr>
                          <a:xfrm>
                            <a:off x="0" y="0"/>
                            <a:ext cx="561975" cy="523875"/>
                          </a:xfrm>
                          <a:prstGeom prst="rect">
                            <a:avLst/>
                          </a:prstGeom>
                        </pic:spPr>
                      </pic:pic>
                    </a:graphicData>
                  </a:graphic>
                </wp:inline>
              </w:drawing>
            </w:r>
          </w:p>
        </w:tc>
        <w:tc>
          <w:tcPr>
            <w:tcW w:w="3363" w:type="dxa"/>
          </w:tcPr>
          <w:p w:rsidR="00C51AC2" w:rsidRPr="00C51AC2" w:rsidRDefault="00C51AC2" w:rsidP="00C51AC2">
            <w:pPr>
              <w:jc w:val="both"/>
              <w:rPr>
                <w:rFonts w:ascii="Calibri" w:hAnsi="Calibri"/>
                <w:sz w:val="20"/>
                <w:szCs w:val="20"/>
              </w:rPr>
            </w:pPr>
            <w:r w:rsidRPr="00C51AC2">
              <w:rPr>
                <w:rFonts w:ascii="Calibri" w:hAnsi="Calibri"/>
                <w:sz w:val="20"/>
                <w:szCs w:val="20"/>
              </w:rPr>
              <w:t>Means finish - end of the race. The rider is required to complete one more round before he stops in depot.</w:t>
            </w:r>
          </w:p>
          <w:p w:rsidR="00C51AC2" w:rsidRPr="00C51AC2" w:rsidRDefault="00C51AC2" w:rsidP="00C51AC2">
            <w:pPr>
              <w:jc w:val="both"/>
              <w:rPr>
                <w:rFonts w:ascii="Calibri" w:hAnsi="Calibri"/>
                <w:sz w:val="20"/>
                <w:szCs w:val="20"/>
              </w:rPr>
            </w:pPr>
          </w:p>
          <w:p w:rsidR="00C51AC2" w:rsidRPr="00D24EF0" w:rsidRDefault="00C51AC2" w:rsidP="00062EB7">
            <w:pPr>
              <w:rPr>
                <w:rFonts w:cs="Arial-BoldMT"/>
                <w:b/>
                <w:bCs/>
                <w:color w:val="000000"/>
                <w:sz w:val="20"/>
                <w:szCs w:val="20"/>
              </w:rPr>
            </w:pPr>
          </w:p>
        </w:tc>
        <w:tc>
          <w:tcPr>
            <w:tcW w:w="1326" w:type="dxa"/>
          </w:tcPr>
          <w:p w:rsidR="00C51AC2" w:rsidRPr="00D24EF0" w:rsidRDefault="00C51AC2" w:rsidP="00062EB7">
            <w:pPr>
              <w:rPr>
                <w:rFonts w:cs="Arial-BoldMT"/>
                <w:b/>
                <w:bCs/>
                <w:color w:val="000000"/>
                <w:sz w:val="20"/>
                <w:szCs w:val="20"/>
              </w:rPr>
            </w:pPr>
            <w:r w:rsidRPr="00D24EF0">
              <w:rPr>
                <w:rFonts w:cs="Arial-BoldMT"/>
                <w:b/>
                <w:bCs/>
                <w:noProof/>
                <w:color w:val="000000"/>
                <w:sz w:val="20"/>
                <w:szCs w:val="20"/>
                <w:lang w:val="sk-SK"/>
              </w:rPr>
              <w:drawing>
                <wp:inline distT="0" distB="0" distL="0" distR="0">
                  <wp:extent cx="695325" cy="609600"/>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13">
                            <a:extLst>
                              <a:ext uri="{28A0092B-C50C-407E-A947-70E740481C1C}">
                                <a14:useLocalDpi xmlns:a14="http://schemas.microsoft.com/office/drawing/2010/main" val="0"/>
                              </a:ext>
                            </a:extLst>
                          </a:blip>
                          <a:stretch>
                            <a:fillRect/>
                          </a:stretch>
                        </pic:blipFill>
                        <pic:spPr>
                          <a:xfrm>
                            <a:off x="0" y="0"/>
                            <a:ext cx="695325" cy="609600"/>
                          </a:xfrm>
                          <a:prstGeom prst="rect">
                            <a:avLst/>
                          </a:prstGeom>
                        </pic:spPr>
                      </pic:pic>
                    </a:graphicData>
                  </a:graphic>
                </wp:inline>
              </w:drawing>
            </w:r>
          </w:p>
        </w:tc>
        <w:tc>
          <w:tcPr>
            <w:tcW w:w="3615" w:type="dxa"/>
          </w:tcPr>
          <w:p w:rsidR="00C51AC2" w:rsidRPr="00C51AC2" w:rsidRDefault="00C51AC2" w:rsidP="00C51AC2">
            <w:pPr>
              <w:jc w:val="both"/>
              <w:rPr>
                <w:rFonts w:ascii="Calibri" w:hAnsi="Calibri"/>
                <w:sz w:val="20"/>
                <w:szCs w:val="20"/>
              </w:rPr>
            </w:pPr>
            <w:r w:rsidRPr="00C51AC2">
              <w:rPr>
                <w:rFonts w:ascii="Calibri" w:hAnsi="Calibri"/>
                <w:sz w:val="20"/>
                <w:szCs w:val="20"/>
              </w:rPr>
              <w:t>This flag is shown to a rider with relevant number in start and finish area. This rider must stop in boxes at the end of running round and may not start again until he is allowed.</w:t>
            </w:r>
          </w:p>
          <w:p w:rsidR="00C51AC2" w:rsidRPr="00D24EF0" w:rsidRDefault="00C51AC2" w:rsidP="00062EB7">
            <w:pPr>
              <w:rPr>
                <w:rFonts w:cs="Arial-BoldMT"/>
                <w:b/>
                <w:bCs/>
                <w:color w:val="000000"/>
                <w:sz w:val="20"/>
                <w:szCs w:val="20"/>
              </w:rPr>
            </w:pPr>
          </w:p>
        </w:tc>
      </w:tr>
      <w:tr w:rsidR="00C51AC2" w:rsidRPr="00D24EF0" w:rsidTr="00062EB7">
        <w:tc>
          <w:tcPr>
            <w:tcW w:w="1206" w:type="dxa"/>
          </w:tcPr>
          <w:p w:rsidR="00C51AC2" w:rsidRPr="00D24EF0" w:rsidRDefault="00C51AC2" w:rsidP="00062EB7">
            <w:pPr>
              <w:rPr>
                <w:rFonts w:cs="Arial-BoldMT"/>
                <w:b/>
                <w:bCs/>
                <w:color w:val="000000"/>
                <w:sz w:val="20"/>
                <w:szCs w:val="20"/>
              </w:rPr>
            </w:pPr>
            <w:r w:rsidRPr="00D24EF0">
              <w:rPr>
                <w:rFonts w:cs="Arial-BoldMT"/>
                <w:b/>
                <w:bCs/>
                <w:noProof/>
                <w:color w:val="000000"/>
                <w:sz w:val="20"/>
                <w:szCs w:val="20"/>
                <w:lang w:val="sk-SK"/>
              </w:rPr>
              <w:drawing>
                <wp:inline distT="0" distB="0" distL="0" distR="0">
                  <wp:extent cx="581025" cy="6572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14">
                            <a:extLst>
                              <a:ext uri="{28A0092B-C50C-407E-A947-70E740481C1C}">
                                <a14:useLocalDpi xmlns:a14="http://schemas.microsoft.com/office/drawing/2010/main" val="0"/>
                              </a:ext>
                            </a:extLst>
                          </a:blip>
                          <a:stretch>
                            <a:fillRect/>
                          </a:stretch>
                        </pic:blipFill>
                        <pic:spPr>
                          <a:xfrm>
                            <a:off x="0" y="0"/>
                            <a:ext cx="581025" cy="657225"/>
                          </a:xfrm>
                          <a:prstGeom prst="rect">
                            <a:avLst/>
                          </a:prstGeom>
                        </pic:spPr>
                      </pic:pic>
                    </a:graphicData>
                  </a:graphic>
                </wp:inline>
              </w:drawing>
            </w:r>
          </w:p>
        </w:tc>
        <w:tc>
          <w:tcPr>
            <w:tcW w:w="3363" w:type="dxa"/>
          </w:tcPr>
          <w:p w:rsidR="00C51AC2" w:rsidRPr="00C51AC2" w:rsidRDefault="00C51AC2" w:rsidP="00C51AC2">
            <w:pPr>
              <w:jc w:val="both"/>
              <w:rPr>
                <w:rFonts w:ascii="Calibri" w:hAnsi="Calibri"/>
                <w:sz w:val="20"/>
                <w:szCs w:val="20"/>
              </w:rPr>
            </w:pPr>
            <w:r w:rsidRPr="00C51AC2">
              <w:rPr>
                <w:rFonts w:ascii="Calibri" w:hAnsi="Calibri"/>
                <w:sz w:val="20"/>
                <w:szCs w:val="20"/>
              </w:rPr>
              <w:t>Means danger on the track. It must be waved on the post before the section. In areas, where yellow flags are shown, overtaking is strictly forbidden.</w:t>
            </w:r>
          </w:p>
          <w:p w:rsidR="00C51AC2" w:rsidRPr="00D24EF0" w:rsidRDefault="00C51AC2" w:rsidP="00062EB7">
            <w:pPr>
              <w:rPr>
                <w:rFonts w:cs="Arial-BoldMT"/>
                <w:b/>
                <w:bCs/>
                <w:color w:val="000000"/>
                <w:sz w:val="20"/>
                <w:szCs w:val="20"/>
              </w:rPr>
            </w:pPr>
          </w:p>
        </w:tc>
        <w:tc>
          <w:tcPr>
            <w:tcW w:w="1326" w:type="dxa"/>
          </w:tcPr>
          <w:p w:rsidR="00C51AC2" w:rsidRPr="00D24EF0" w:rsidRDefault="00C51AC2" w:rsidP="00062EB7">
            <w:pPr>
              <w:rPr>
                <w:rFonts w:cs="Arial-BoldMT"/>
                <w:b/>
                <w:bCs/>
                <w:color w:val="000000"/>
                <w:sz w:val="20"/>
                <w:szCs w:val="20"/>
              </w:rPr>
            </w:pPr>
            <w:r w:rsidRPr="00D24EF0">
              <w:rPr>
                <w:rFonts w:cs="Arial-BoldMT"/>
                <w:b/>
                <w:bCs/>
                <w:noProof/>
                <w:color w:val="000000"/>
                <w:sz w:val="20"/>
                <w:szCs w:val="20"/>
                <w:lang w:val="sk-SK"/>
              </w:rPr>
              <w:drawing>
                <wp:inline distT="0" distB="0" distL="0" distR="0">
                  <wp:extent cx="647700" cy="56197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5">
                            <a:extLst>
                              <a:ext uri="{28A0092B-C50C-407E-A947-70E740481C1C}">
                                <a14:useLocalDpi xmlns:a14="http://schemas.microsoft.com/office/drawing/2010/main" val="0"/>
                              </a:ext>
                            </a:extLst>
                          </a:blip>
                          <a:stretch>
                            <a:fillRect/>
                          </a:stretch>
                        </pic:blipFill>
                        <pic:spPr>
                          <a:xfrm>
                            <a:off x="0" y="0"/>
                            <a:ext cx="647700" cy="561975"/>
                          </a:xfrm>
                          <a:prstGeom prst="rect">
                            <a:avLst/>
                          </a:prstGeom>
                        </pic:spPr>
                      </pic:pic>
                    </a:graphicData>
                  </a:graphic>
                </wp:inline>
              </w:drawing>
            </w:r>
          </w:p>
        </w:tc>
        <w:tc>
          <w:tcPr>
            <w:tcW w:w="3615" w:type="dxa"/>
          </w:tcPr>
          <w:p w:rsidR="00C51AC2" w:rsidRPr="00C51AC2" w:rsidRDefault="00C51AC2" w:rsidP="00C51AC2">
            <w:pPr>
              <w:jc w:val="both"/>
              <w:rPr>
                <w:rFonts w:ascii="Calibri" w:hAnsi="Calibri"/>
                <w:sz w:val="20"/>
                <w:szCs w:val="20"/>
              </w:rPr>
            </w:pPr>
            <w:r w:rsidRPr="00C51AC2">
              <w:rPr>
                <w:rFonts w:ascii="Calibri" w:hAnsi="Calibri"/>
                <w:sz w:val="20"/>
                <w:szCs w:val="20"/>
              </w:rPr>
              <w:t>An attention flag, says, that rider with relevant number has a technical problem and must leave the track (a motorbike leaves the track immediatelly, a car leaves to boxes).</w:t>
            </w:r>
          </w:p>
          <w:p w:rsidR="00C51AC2" w:rsidRPr="00D24EF0" w:rsidRDefault="00C51AC2" w:rsidP="00062EB7">
            <w:pPr>
              <w:rPr>
                <w:rFonts w:cs="Arial-BoldMT"/>
                <w:b/>
                <w:bCs/>
                <w:color w:val="000000"/>
                <w:sz w:val="20"/>
                <w:szCs w:val="20"/>
              </w:rPr>
            </w:pPr>
          </w:p>
        </w:tc>
      </w:tr>
      <w:tr w:rsidR="00C51AC2" w:rsidRPr="00BE2DB0" w:rsidTr="00062EB7">
        <w:tc>
          <w:tcPr>
            <w:tcW w:w="1206" w:type="dxa"/>
          </w:tcPr>
          <w:p w:rsidR="00C51AC2" w:rsidRPr="00D24EF0" w:rsidRDefault="00C51AC2" w:rsidP="00062EB7">
            <w:pPr>
              <w:rPr>
                <w:rFonts w:cs="Arial-BoldMT"/>
                <w:b/>
                <w:bCs/>
                <w:color w:val="000000"/>
                <w:sz w:val="20"/>
                <w:szCs w:val="20"/>
              </w:rPr>
            </w:pPr>
            <w:r w:rsidRPr="00D24EF0">
              <w:rPr>
                <w:rFonts w:cs="Arial-BoldMT"/>
                <w:b/>
                <w:bCs/>
                <w:noProof/>
                <w:color w:val="000000"/>
                <w:sz w:val="20"/>
                <w:szCs w:val="20"/>
                <w:lang w:val="sk-SK"/>
              </w:rPr>
              <w:drawing>
                <wp:inline distT="0" distB="0" distL="0" distR="0">
                  <wp:extent cx="590550" cy="466725"/>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pg"/>
                          <pic:cNvPicPr/>
                        </pic:nvPicPr>
                        <pic:blipFill>
                          <a:blip r:embed="rId16">
                            <a:extLst>
                              <a:ext uri="{28A0092B-C50C-407E-A947-70E740481C1C}">
                                <a14:useLocalDpi xmlns:a14="http://schemas.microsoft.com/office/drawing/2010/main" val="0"/>
                              </a:ext>
                            </a:extLst>
                          </a:blip>
                          <a:stretch>
                            <a:fillRect/>
                          </a:stretch>
                        </pic:blipFill>
                        <pic:spPr>
                          <a:xfrm>
                            <a:off x="0" y="0"/>
                            <a:ext cx="590550" cy="466725"/>
                          </a:xfrm>
                          <a:prstGeom prst="rect">
                            <a:avLst/>
                          </a:prstGeom>
                        </pic:spPr>
                      </pic:pic>
                    </a:graphicData>
                  </a:graphic>
                </wp:inline>
              </w:drawing>
            </w:r>
          </w:p>
        </w:tc>
        <w:tc>
          <w:tcPr>
            <w:tcW w:w="3363" w:type="dxa"/>
          </w:tcPr>
          <w:p w:rsidR="00C51AC2" w:rsidRPr="00C51AC2" w:rsidRDefault="00C51AC2" w:rsidP="00C51AC2">
            <w:pPr>
              <w:jc w:val="both"/>
              <w:rPr>
                <w:rFonts w:ascii="Calibri" w:hAnsi="Calibri"/>
                <w:sz w:val="20"/>
                <w:szCs w:val="20"/>
              </w:rPr>
            </w:pPr>
            <w:r w:rsidRPr="00C51AC2">
              <w:rPr>
                <w:rFonts w:ascii="Calibri" w:hAnsi="Calibri"/>
                <w:sz w:val="20"/>
                <w:szCs w:val="20"/>
              </w:rPr>
              <w:t>Slow moving emergency car is on the track, e.g. an ambulance. In areas, where white flags are shown, overtaking is strictly forbidden. Overtaking of an emergency car is allowed.</w:t>
            </w:r>
          </w:p>
          <w:p w:rsidR="00C51AC2" w:rsidRPr="00D24EF0" w:rsidRDefault="00C51AC2" w:rsidP="00062EB7">
            <w:pPr>
              <w:rPr>
                <w:rFonts w:cs="Arial-BoldMT"/>
                <w:b/>
                <w:bCs/>
                <w:color w:val="000000"/>
                <w:sz w:val="20"/>
                <w:szCs w:val="20"/>
              </w:rPr>
            </w:pPr>
          </w:p>
        </w:tc>
        <w:tc>
          <w:tcPr>
            <w:tcW w:w="1326" w:type="dxa"/>
          </w:tcPr>
          <w:p w:rsidR="00C51AC2" w:rsidRPr="00D24EF0" w:rsidRDefault="00C51AC2" w:rsidP="00062EB7">
            <w:pPr>
              <w:rPr>
                <w:rFonts w:cs="Arial-BoldMT"/>
                <w:b/>
                <w:bCs/>
                <w:color w:val="000000"/>
                <w:sz w:val="20"/>
                <w:szCs w:val="20"/>
              </w:rPr>
            </w:pPr>
            <w:r w:rsidRPr="00D24EF0">
              <w:rPr>
                <w:rFonts w:cs="Arial-BoldMT"/>
                <w:b/>
                <w:bCs/>
                <w:noProof/>
                <w:color w:val="000000"/>
                <w:sz w:val="20"/>
                <w:szCs w:val="20"/>
                <w:lang w:val="sk-SK"/>
              </w:rPr>
              <w:drawing>
                <wp:inline distT="0" distB="0" distL="0" distR="0">
                  <wp:extent cx="657225" cy="409575"/>
                  <wp:effectExtent l="1905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pg"/>
                          <pic:cNvPicPr/>
                        </pic:nvPicPr>
                        <pic:blipFill>
                          <a:blip r:embed="rId17">
                            <a:extLst>
                              <a:ext uri="{28A0092B-C50C-407E-A947-70E740481C1C}">
                                <a14:useLocalDpi xmlns:a14="http://schemas.microsoft.com/office/drawing/2010/main" val="0"/>
                              </a:ext>
                            </a:extLst>
                          </a:blip>
                          <a:stretch>
                            <a:fillRect/>
                          </a:stretch>
                        </pic:blipFill>
                        <pic:spPr>
                          <a:xfrm>
                            <a:off x="0" y="0"/>
                            <a:ext cx="657225" cy="409575"/>
                          </a:xfrm>
                          <a:prstGeom prst="rect">
                            <a:avLst/>
                          </a:prstGeom>
                        </pic:spPr>
                      </pic:pic>
                    </a:graphicData>
                  </a:graphic>
                </wp:inline>
              </w:drawing>
            </w:r>
          </w:p>
        </w:tc>
        <w:tc>
          <w:tcPr>
            <w:tcW w:w="3615" w:type="dxa"/>
          </w:tcPr>
          <w:p w:rsidR="00C51AC2" w:rsidRPr="00EE5570" w:rsidRDefault="00C51AC2" w:rsidP="00C51AC2">
            <w:pPr>
              <w:jc w:val="both"/>
              <w:rPr>
                <w:rFonts w:ascii="Calibri" w:hAnsi="Calibri"/>
                <w:sz w:val="20"/>
                <w:szCs w:val="20"/>
              </w:rPr>
            </w:pPr>
            <w:r w:rsidRPr="00C51AC2">
              <w:rPr>
                <w:rFonts w:ascii="Calibri" w:hAnsi="Calibri"/>
                <w:sz w:val="20"/>
                <w:szCs w:val="20"/>
              </w:rPr>
              <w:t>Green light - this light is on the boxes exit and means the start of the training.</w:t>
            </w:r>
          </w:p>
          <w:p w:rsidR="00C51AC2" w:rsidRPr="00EE5570" w:rsidRDefault="00C51AC2" w:rsidP="00C51AC2">
            <w:pPr>
              <w:jc w:val="both"/>
              <w:rPr>
                <w:rFonts w:ascii="Calibri" w:hAnsi="Calibri"/>
                <w:sz w:val="20"/>
                <w:szCs w:val="20"/>
              </w:rPr>
            </w:pPr>
          </w:p>
          <w:p w:rsidR="00C51AC2" w:rsidRPr="00D24EF0" w:rsidRDefault="00C51AC2" w:rsidP="00062EB7">
            <w:pPr>
              <w:rPr>
                <w:rFonts w:cs="Arial-BoldMT"/>
                <w:b/>
                <w:bCs/>
                <w:color w:val="000000"/>
                <w:sz w:val="20"/>
                <w:szCs w:val="20"/>
              </w:rPr>
            </w:pPr>
          </w:p>
        </w:tc>
      </w:tr>
    </w:tbl>
    <w:p w:rsidR="00C51AC2" w:rsidRDefault="00C51AC2" w:rsidP="00C51AC2">
      <w:pPr>
        <w:jc w:val="both"/>
        <w:rPr>
          <w:rFonts w:ascii="Calibri" w:hAnsi="Calibri"/>
          <w:sz w:val="20"/>
          <w:szCs w:val="20"/>
        </w:rPr>
      </w:pPr>
    </w:p>
    <w:p w:rsidR="00EE5570" w:rsidRPr="00EE5570" w:rsidRDefault="00EE5570" w:rsidP="00EE5570">
      <w:pPr>
        <w:jc w:val="both"/>
        <w:rPr>
          <w:rFonts w:ascii="Calibri" w:hAnsi="Calibri"/>
          <w:sz w:val="20"/>
          <w:szCs w:val="20"/>
        </w:rPr>
      </w:pPr>
    </w:p>
    <w:p w:rsidR="00C51AC2" w:rsidRDefault="00C51AC2" w:rsidP="00EE5570">
      <w:pPr>
        <w:jc w:val="both"/>
        <w:rPr>
          <w:rFonts w:ascii="Calibri" w:hAnsi="Calibri"/>
          <w:sz w:val="20"/>
          <w:szCs w:val="20"/>
        </w:rPr>
      </w:pPr>
    </w:p>
    <w:p w:rsidR="00EE5570" w:rsidRPr="00EE5570" w:rsidRDefault="00EE5570" w:rsidP="00EE5570">
      <w:pPr>
        <w:jc w:val="both"/>
        <w:rPr>
          <w:rFonts w:ascii="Calibri" w:hAnsi="Calibri"/>
          <w:sz w:val="20"/>
          <w:szCs w:val="20"/>
        </w:rPr>
      </w:pPr>
      <w:r w:rsidRPr="00EE5570">
        <w:rPr>
          <w:rFonts w:ascii="Calibri" w:hAnsi="Calibri"/>
          <w:sz w:val="20"/>
          <w:szCs w:val="20"/>
        </w:rPr>
        <w:t>In Orechová Potôň, on......................</w:t>
      </w:r>
    </w:p>
    <w:p w:rsidR="00EE5570" w:rsidRPr="00EE5570" w:rsidRDefault="00EE5570" w:rsidP="00EE5570">
      <w:pPr>
        <w:jc w:val="both"/>
        <w:rPr>
          <w:rFonts w:ascii="Calibri" w:hAnsi="Calibri"/>
          <w:sz w:val="20"/>
          <w:szCs w:val="20"/>
        </w:rPr>
      </w:pPr>
      <w:r w:rsidRPr="00EE5570">
        <w:rPr>
          <w:rFonts w:ascii="Calibri" w:hAnsi="Calibri"/>
          <w:sz w:val="20"/>
          <w:szCs w:val="20"/>
        </w:rPr>
        <w:t xml:space="preserve"> </w:t>
      </w:r>
    </w:p>
    <w:p w:rsidR="00EE5570" w:rsidRPr="00EE5570" w:rsidRDefault="00EE5570" w:rsidP="00EE5570">
      <w:pPr>
        <w:jc w:val="both"/>
        <w:rPr>
          <w:rFonts w:ascii="Calibri" w:hAnsi="Calibri"/>
          <w:sz w:val="20"/>
          <w:szCs w:val="20"/>
        </w:rPr>
      </w:pPr>
    </w:p>
    <w:p w:rsidR="00EE5570" w:rsidRPr="00EE5570" w:rsidRDefault="00EE5570" w:rsidP="00EE5570">
      <w:pPr>
        <w:jc w:val="both"/>
        <w:rPr>
          <w:rFonts w:ascii="Calibri" w:hAnsi="Calibri"/>
          <w:sz w:val="20"/>
          <w:szCs w:val="20"/>
        </w:rPr>
      </w:pPr>
      <w:r w:rsidRPr="00EE5570">
        <w:rPr>
          <w:rFonts w:ascii="Calibri" w:hAnsi="Calibri"/>
          <w:sz w:val="20"/>
          <w:szCs w:val="20"/>
        </w:rPr>
        <w:t>Signature of the Participant: ..................................................</w:t>
      </w:r>
    </w:p>
    <w:p w:rsidR="00506145" w:rsidRDefault="00506145" w:rsidP="00506145">
      <w:pPr>
        <w:widowControl/>
        <w:rPr>
          <w:rFonts w:ascii="Calibri" w:eastAsiaTheme="minorHAnsi" w:hAnsi="Calibri" w:cs="Calibri"/>
          <w:color w:val="808080"/>
          <w:sz w:val="20"/>
          <w:szCs w:val="20"/>
          <w:lang w:val="sk-SK" w:eastAsia="en-US"/>
        </w:rPr>
      </w:pPr>
    </w:p>
    <w:p w:rsidR="000E42F9" w:rsidRDefault="000E42F9" w:rsidP="00506145">
      <w:pPr>
        <w:widowControl/>
        <w:rPr>
          <w:rFonts w:ascii="Calibri" w:eastAsiaTheme="minorHAnsi" w:hAnsi="Calibri" w:cs="Calibri"/>
          <w:color w:val="808080"/>
          <w:sz w:val="20"/>
          <w:szCs w:val="20"/>
          <w:lang w:val="sk-SK" w:eastAsia="en-US"/>
        </w:rPr>
      </w:pPr>
    </w:p>
    <w:p w:rsidR="00506145" w:rsidRPr="00506145" w:rsidRDefault="00506145" w:rsidP="00506145">
      <w:pPr>
        <w:widowControl/>
        <w:rPr>
          <w:rFonts w:ascii="Calibri" w:eastAsiaTheme="minorHAnsi" w:hAnsi="Calibri" w:cs="Calibri"/>
          <w:color w:val="808080"/>
          <w:sz w:val="20"/>
          <w:szCs w:val="20"/>
          <w:lang w:val="sk-SK" w:eastAsia="en-US"/>
        </w:rPr>
      </w:pPr>
      <w:bookmarkStart w:id="0" w:name="_GoBack"/>
      <w:bookmarkEnd w:id="0"/>
      <w:r w:rsidRPr="00506145">
        <w:rPr>
          <w:rFonts w:ascii="Calibri" w:eastAsiaTheme="minorHAnsi" w:hAnsi="Calibri" w:cs="Calibri"/>
          <w:color w:val="808080"/>
          <w:sz w:val="20"/>
          <w:szCs w:val="20"/>
          <w:lang w:val="sk-SK" w:eastAsia="en-US"/>
        </w:rPr>
        <w:t>Slovakia Racing, s. r. o, Vyšehradská 4, Bratislava 851 06, Slovenská republika</w:t>
      </w:r>
    </w:p>
    <w:p w:rsidR="00506145" w:rsidRPr="00506145" w:rsidRDefault="00506145" w:rsidP="00506145">
      <w:pPr>
        <w:widowControl/>
        <w:rPr>
          <w:rFonts w:ascii="Calibri" w:eastAsiaTheme="minorHAnsi" w:hAnsi="Calibri" w:cs="Calibri"/>
          <w:color w:val="808080"/>
          <w:sz w:val="20"/>
          <w:szCs w:val="20"/>
          <w:lang w:val="sk-SK" w:eastAsia="en-US"/>
        </w:rPr>
      </w:pPr>
      <w:r w:rsidRPr="00506145">
        <w:rPr>
          <w:rFonts w:ascii="Calibri" w:eastAsiaTheme="minorHAnsi" w:hAnsi="Calibri" w:cs="Calibri"/>
          <w:color w:val="808080"/>
          <w:sz w:val="20"/>
          <w:szCs w:val="20"/>
          <w:lang w:val="sk-SK" w:eastAsia="en-US"/>
        </w:rPr>
        <w:t xml:space="preserve">Telefón: +421 </w:t>
      </w:r>
      <w:r>
        <w:rPr>
          <w:rFonts w:ascii="Calibri" w:eastAsiaTheme="minorHAnsi" w:hAnsi="Calibri" w:cs="Calibri"/>
          <w:color w:val="808080"/>
          <w:sz w:val="20"/>
          <w:szCs w:val="20"/>
          <w:lang w:val="sk-SK" w:eastAsia="en-US"/>
        </w:rPr>
        <w:t>(0)918 736 557</w:t>
      </w:r>
      <w:r w:rsidRPr="00506145">
        <w:rPr>
          <w:rFonts w:ascii="Calibri" w:eastAsiaTheme="minorHAnsi" w:hAnsi="Calibri" w:cs="Calibri"/>
          <w:color w:val="808080"/>
          <w:sz w:val="20"/>
          <w:szCs w:val="20"/>
          <w:lang w:val="sk-SK" w:eastAsia="en-US"/>
        </w:rPr>
        <w:t xml:space="preserve"> / email: </w:t>
      </w:r>
      <w:r>
        <w:rPr>
          <w:rFonts w:ascii="Calibri" w:eastAsiaTheme="minorHAnsi" w:hAnsi="Calibri" w:cs="Calibri"/>
          <w:color w:val="808080"/>
          <w:sz w:val="20"/>
          <w:szCs w:val="20"/>
          <w:lang w:val="sk-SK" w:eastAsia="en-US"/>
        </w:rPr>
        <w:t>galandova</w:t>
      </w:r>
      <w:r w:rsidRPr="00506145">
        <w:rPr>
          <w:rFonts w:ascii="Calibri" w:eastAsiaTheme="minorHAnsi" w:hAnsi="Calibri" w:cs="Calibri"/>
          <w:color w:val="808080"/>
          <w:sz w:val="20"/>
          <w:szCs w:val="20"/>
          <w:lang w:val="sk-SK" w:eastAsia="en-US"/>
        </w:rPr>
        <w:t>@slovakiaracing.sk</w:t>
      </w:r>
    </w:p>
    <w:p w:rsidR="00506145" w:rsidRPr="00506145" w:rsidRDefault="00506145" w:rsidP="00506145">
      <w:pPr>
        <w:widowControl/>
        <w:autoSpaceDE/>
        <w:autoSpaceDN/>
        <w:adjustRightInd/>
        <w:contextualSpacing/>
        <w:jc w:val="both"/>
        <w:rPr>
          <w:rFonts w:ascii="Calibri" w:hAnsi="Calibri"/>
          <w:sz w:val="20"/>
          <w:szCs w:val="20"/>
        </w:rPr>
      </w:pPr>
      <w:r w:rsidRPr="00506145">
        <w:rPr>
          <w:rFonts w:ascii="Arial-BoldMT" w:eastAsiaTheme="minorHAnsi" w:hAnsi="Arial-BoldMT" w:cs="Arial-BoldMT"/>
          <w:b/>
          <w:bCs/>
          <w:color w:val="808080"/>
          <w:sz w:val="20"/>
          <w:szCs w:val="20"/>
          <w:lang w:val="sk-SK" w:eastAsia="en-US"/>
        </w:rPr>
        <w:t>http://www.slovakiaracing.sk</w:t>
      </w:r>
    </w:p>
    <w:p w:rsidR="00EE5570" w:rsidRPr="00EE5570" w:rsidRDefault="00EE5570" w:rsidP="00506145">
      <w:pPr>
        <w:rPr>
          <w:sz w:val="20"/>
          <w:szCs w:val="20"/>
        </w:rPr>
      </w:pPr>
    </w:p>
    <w:sectPr w:rsidR="00EE5570" w:rsidRPr="00EE5570" w:rsidSect="00506145">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F6787"/>
    <w:multiLevelType w:val="hybridMultilevel"/>
    <w:tmpl w:val="8948F1B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EE5570"/>
    <w:rsid w:val="000E42F9"/>
    <w:rsid w:val="003271C1"/>
    <w:rsid w:val="00332AE1"/>
    <w:rsid w:val="00424DFD"/>
    <w:rsid w:val="00506145"/>
    <w:rsid w:val="007A7B94"/>
    <w:rsid w:val="007C1E61"/>
    <w:rsid w:val="0088715D"/>
    <w:rsid w:val="008D76DB"/>
    <w:rsid w:val="00C51AC2"/>
    <w:rsid w:val="00EE55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E5570"/>
    <w:pPr>
      <w:widowControl w:val="0"/>
      <w:autoSpaceDE w:val="0"/>
      <w:autoSpaceDN w:val="0"/>
      <w:adjustRightInd w:val="0"/>
      <w:spacing w:after="0" w:line="240" w:lineRule="auto"/>
    </w:pPr>
    <w:rPr>
      <w:rFonts w:ascii="Arial Black" w:eastAsia="Times New Roman" w:hAnsi="Arial Black" w:cs="Arial Black"/>
      <w:sz w:val="24"/>
      <w:szCs w:val="24"/>
      <w:lang w:val="en-GB"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ntStyle12">
    <w:name w:val="Font Style12"/>
    <w:basedOn w:val="Predvolenpsmoodseku"/>
    <w:rsid w:val="00EE5570"/>
    <w:rPr>
      <w:rFonts w:ascii="Arial Black" w:hAnsi="Arial Black" w:cs="Arial Black"/>
      <w:spacing w:val="-10"/>
      <w:sz w:val="16"/>
      <w:szCs w:val="16"/>
    </w:rPr>
  </w:style>
  <w:style w:type="character" w:customStyle="1" w:styleId="ra">
    <w:name w:val="ra"/>
    <w:basedOn w:val="Predvolenpsmoodseku"/>
    <w:rsid w:val="00EE5570"/>
  </w:style>
  <w:style w:type="character" w:styleId="Hypertextovprepojenie">
    <w:name w:val="Hyperlink"/>
    <w:basedOn w:val="Predvolenpsmoodseku"/>
    <w:uiPriority w:val="99"/>
    <w:semiHidden/>
    <w:unhideWhenUsed/>
    <w:rsid w:val="00506145"/>
    <w:rPr>
      <w:color w:val="0000FF"/>
      <w:u w:val="single"/>
    </w:rPr>
  </w:style>
  <w:style w:type="paragraph" w:styleId="PredformtovanHTML">
    <w:name w:val="HTML Preformatted"/>
    <w:basedOn w:val="Normlny"/>
    <w:link w:val="PredformtovanHTMLChar"/>
    <w:uiPriority w:val="99"/>
    <w:semiHidden/>
    <w:unhideWhenUsed/>
    <w:rsid w:val="00506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HAnsi" w:hAnsi="Courier New" w:cs="Courier New"/>
      <w:sz w:val="20"/>
      <w:szCs w:val="20"/>
      <w:lang w:val="sk-SK"/>
    </w:rPr>
  </w:style>
  <w:style w:type="character" w:customStyle="1" w:styleId="PredformtovanHTMLChar">
    <w:name w:val="Predformátované HTML Char"/>
    <w:basedOn w:val="Predvolenpsmoodseku"/>
    <w:link w:val="PredformtovanHTML"/>
    <w:uiPriority w:val="99"/>
    <w:semiHidden/>
    <w:rsid w:val="00506145"/>
    <w:rPr>
      <w:rFonts w:ascii="Courier New" w:hAnsi="Courier New" w:cs="Courier New"/>
      <w:sz w:val="20"/>
      <w:szCs w:val="20"/>
      <w:lang w:eastAsia="sk-SK"/>
    </w:rPr>
  </w:style>
  <w:style w:type="paragraph" w:styleId="Textbubliny">
    <w:name w:val="Balloon Text"/>
    <w:basedOn w:val="Normlny"/>
    <w:link w:val="TextbublinyChar"/>
    <w:uiPriority w:val="99"/>
    <w:semiHidden/>
    <w:unhideWhenUsed/>
    <w:rsid w:val="00506145"/>
    <w:rPr>
      <w:rFonts w:ascii="Tahoma" w:hAnsi="Tahoma" w:cs="Tahoma"/>
      <w:sz w:val="16"/>
      <w:szCs w:val="16"/>
    </w:rPr>
  </w:style>
  <w:style w:type="character" w:customStyle="1" w:styleId="TextbublinyChar">
    <w:name w:val="Text bubliny Char"/>
    <w:basedOn w:val="Predvolenpsmoodseku"/>
    <w:link w:val="Textbubliny"/>
    <w:uiPriority w:val="99"/>
    <w:semiHidden/>
    <w:rsid w:val="00506145"/>
    <w:rPr>
      <w:rFonts w:ascii="Tahoma" w:eastAsia="Times New Roman" w:hAnsi="Tahoma" w:cs="Tahoma"/>
      <w:sz w:val="16"/>
      <w:szCs w:val="16"/>
      <w:lang w:val="en-GB" w:eastAsia="sk-SK"/>
    </w:rPr>
  </w:style>
  <w:style w:type="table" w:styleId="Mriekatabuky">
    <w:name w:val="Table Grid"/>
    <w:basedOn w:val="Normlnatabuka"/>
    <w:uiPriority w:val="59"/>
    <w:rsid w:val="00C51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semiHidden/>
    <w:unhideWhenUsed/>
    <w:rsid w:val="000E42F9"/>
    <w:pPr>
      <w:widowControl/>
      <w:autoSpaceDE/>
      <w:autoSpaceDN/>
      <w:adjustRightInd/>
      <w:spacing w:before="100" w:beforeAutospacing="1" w:after="100" w:afterAutospacing="1"/>
    </w:pPr>
    <w:rPr>
      <w:rFonts w:ascii="Times New Roman" w:eastAsiaTheme="minorHAnsi" w:hAnsi="Times New Roman" w:cs="Times New Roman"/>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8237">
      <w:bodyDiv w:val="1"/>
      <w:marLeft w:val="0"/>
      <w:marRight w:val="0"/>
      <w:marTop w:val="0"/>
      <w:marBottom w:val="0"/>
      <w:divBdr>
        <w:top w:val="none" w:sz="0" w:space="0" w:color="auto"/>
        <w:left w:val="none" w:sz="0" w:space="0" w:color="auto"/>
        <w:bottom w:val="none" w:sz="0" w:space="0" w:color="auto"/>
        <w:right w:val="none" w:sz="0" w:space="0" w:color="auto"/>
      </w:divBdr>
    </w:div>
    <w:div w:id="32836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2.jpg@01CE40F7.312EBF10"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2245</Words>
  <Characters>12800</Characters>
  <Application>Microsoft Office Word</Application>
  <DocSecurity>0</DocSecurity>
  <Lines>106</Lines>
  <Paragraphs>30</Paragraphs>
  <ScaleCrop>false</ScaleCrop>
  <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Janka</cp:lastModifiedBy>
  <cp:revision>9</cp:revision>
  <dcterms:created xsi:type="dcterms:W3CDTF">2013-04-24T12:19:00Z</dcterms:created>
  <dcterms:modified xsi:type="dcterms:W3CDTF">2013-07-11T22:53:00Z</dcterms:modified>
</cp:coreProperties>
</file>